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88835" w14:textId="680B8495" w:rsidR="001E7435" w:rsidRPr="00AC1681" w:rsidRDefault="009A036B">
      <w:pPr>
        <w:pStyle w:val="Titre"/>
        <w:rPr>
          <w:lang w:val="fr-FR"/>
        </w:rPr>
      </w:pPr>
      <w:r w:rsidRPr="00EC0A85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2A5F75EF" wp14:editId="2E5ABC1C">
            <wp:simplePos x="0" y="0"/>
            <wp:positionH relativeFrom="margin">
              <wp:posOffset>4680444</wp:posOffset>
            </wp:positionH>
            <wp:positionV relativeFrom="paragraph">
              <wp:posOffset>-352355</wp:posOffset>
            </wp:positionV>
            <wp:extent cx="1913255" cy="61150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piFil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AC1681">
        <w:rPr>
          <w:lang w:val="fr-FR"/>
        </w:rPr>
        <w:t>Transplantation pulmonaire pédiatrique</w:t>
      </w:r>
    </w:p>
    <w:p w14:paraId="7F4E4CCA" w14:textId="1800FF9E" w:rsidR="001E7435" w:rsidRPr="00AC1681" w:rsidRDefault="00000000">
      <w:pPr>
        <w:pStyle w:val="Sous-titre"/>
        <w:rPr>
          <w:lang w:val="fr-FR"/>
        </w:rPr>
      </w:pPr>
      <w:r w:rsidRPr="00AC1681">
        <w:rPr>
          <w:lang w:val="fr-FR"/>
        </w:rPr>
        <w:t>Préparation, conclusion et suivi d’une discussion en RCP nationale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1E7435" w:rsidRPr="00AC1681" w14:paraId="12A95091" w14:textId="77777777">
        <w:tc>
          <w:tcPr>
            <w:tcW w:w="10205" w:type="dxa"/>
            <w:shd w:val="clear" w:color="auto" w:fill="F4F7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4E507" w14:textId="569BC617" w:rsidR="001E7435" w:rsidRPr="00AC1681" w:rsidRDefault="00000000">
            <w:pPr>
              <w:spacing w:after="2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8"/>
                <w:lang w:val="fr-FR"/>
              </w:rPr>
              <w:t>Mode d’emploi</w:t>
            </w:r>
          </w:p>
          <w:p w14:paraId="5D33434A" w14:textId="18E440BC" w:rsidR="001E7435" w:rsidRPr="00AC1681" w:rsidRDefault="00000000">
            <w:pPr>
              <w:spacing w:after="0" w:line="252" w:lineRule="auto"/>
              <w:rPr>
                <w:lang w:val="fr-FR"/>
              </w:rPr>
            </w:pPr>
            <w:r w:rsidRPr="00AC1681">
              <w:rPr>
                <w:sz w:val="17"/>
                <w:lang w:val="fr-FR"/>
              </w:rPr>
              <w:t>La partie A est remplie par le médecin demandeur. Les champs marqués d’un astérisque rouge sont indispensables à l’inscription du dossier. Les modules cliniques ne sont complétés que s’ils sont pertinents. L</w:t>
            </w:r>
            <w:r w:rsidR="00B2747B">
              <w:rPr>
                <w:sz w:val="17"/>
                <w:lang w:val="fr-FR"/>
              </w:rPr>
              <w:t>a</w:t>
            </w:r>
            <w:r w:rsidRPr="00AC1681">
              <w:rPr>
                <w:sz w:val="17"/>
                <w:lang w:val="fr-FR"/>
              </w:rPr>
              <w:t xml:space="preserve"> partie B </w:t>
            </w:r>
            <w:r w:rsidR="00B2747B">
              <w:rPr>
                <w:sz w:val="17"/>
                <w:lang w:val="fr-FR"/>
              </w:rPr>
              <w:t>est</w:t>
            </w:r>
            <w:r w:rsidRPr="00AC1681">
              <w:rPr>
                <w:sz w:val="17"/>
                <w:lang w:val="fr-FR"/>
              </w:rPr>
              <w:t xml:space="preserve"> réservée à la coordination de la RCP.</w:t>
            </w:r>
          </w:p>
        </w:tc>
      </w:tr>
      <w:tr w:rsidR="002C3577" w:rsidRPr="00AC1681" w14:paraId="5CDFC70D" w14:textId="77777777" w:rsidTr="00AC1681">
        <w:tc>
          <w:tcPr>
            <w:tcW w:w="10205" w:type="dxa"/>
            <w:tcBorders>
              <w:left w:val="single" w:sz="4" w:space="0" w:color="B7C3D0"/>
              <w:bottom w:val="single" w:sz="4" w:space="0" w:color="B7C3D0"/>
              <w:right w:val="single" w:sz="4" w:space="0" w:color="B7C3D0"/>
            </w:tcBorders>
            <w:shd w:val="clear" w:color="auto" w:fill="F4F7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58082" w14:textId="7F508B78" w:rsidR="002C3577" w:rsidRPr="00B573BC" w:rsidRDefault="002C3577" w:rsidP="00B573BC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Open Sans" w:hAnsi="Open Sans" w:cs="Open Sans"/>
                <w:i/>
                <w:color w:val="FF6600"/>
                <w:sz w:val="14"/>
                <w:szCs w:val="24"/>
              </w:rPr>
            </w:pPr>
            <w:r w:rsidRPr="00AC1681">
              <w:rPr>
                <w:rFonts w:ascii="Segoe UI Symbol" w:hAnsi="Segoe UI Symbol" w:cs="Segoe UI Symbol"/>
                <w:b/>
                <w:color w:val="17365D"/>
                <w:sz w:val="18"/>
                <w:lang w:val="fr-FR"/>
              </w:rPr>
              <w:t>☐</w:t>
            </w:r>
            <w:r w:rsidRPr="00AC1681">
              <w:rPr>
                <w:b/>
                <w:color w:val="17365D"/>
                <w:sz w:val="18"/>
                <w:lang w:val="fr-FR"/>
              </w:rPr>
              <w:t xml:space="preserve"> </w:t>
            </w:r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Je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déclare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avoir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recueilli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le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consentement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de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mon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patient pour le passage de son dossier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en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Réunion de Concertation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Pluridisciplinaire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(RCP) et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l’avoir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informé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que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ses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données de santé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sont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gérées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via un site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sécurisé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et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sont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partagées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avec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d’autres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professionnels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de santé à des fins de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prise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en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charge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diagnostique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et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thérapeutique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, et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peuvent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être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utilisées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à des fins de recherche </w:t>
            </w:r>
            <w:proofErr w:type="spellStart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>clinique</w:t>
            </w:r>
            <w:proofErr w:type="spellEnd"/>
            <w:r w:rsidR="00B2747B" w:rsidRPr="007D1AFE">
              <w:rPr>
                <w:rFonts w:ascii="Open Sans" w:hAnsi="Open Sans" w:cs="Open Sans"/>
                <w:i/>
                <w:color w:val="FF6600"/>
                <w:sz w:val="18"/>
                <w:szCs w:val="24"/>
              </w:rPr>
              <w:t xml:space="preserve"> </w:t>
            </w:r>
            <w:r w:rsidR="00B2747B" w:rsidRPr="007D1AFE">
              <w:rPr>
                <w:rFonts w:ascii="Open Sans" w:hAnsi="Open Sans" w:cs="Open Sans"/>
                <w:i/>
                <w:color w:val="FF6600"/>
                <w:sz w:val="14"/>
                <w:szCs w:val="24"/>
              </w:rPr>
              <w:t>».</w:t>
            </w:r>
          </w:p>
        </w:tc>
      </w:tr>
    </w:tbl>
    <w:p w14:paraId="0484869F" w14:textId="77777777" w:rsidR="001E7435" w:rsidRPr="00AC1681" w:rsidRDefault="001E7435">
      <w:pPr>
        <w:rPr>
          <w:lang w:val="fr-FR"/>
        </w:rPr>
      </w:pPr>
    </w:p>
    <w:p w14:paraId="6B2D4139" w14:textId="77777777" w:rsidR="001E7435" w:rsidRPr="00AC1681" w:rsidRDefault="00000000">
      <w:pPr>
        <w:rPr>
          <w:lang w:val="fr-FR"/>
        </w:rPr>
      </w:pPr>
      <w:r w:rsidRPr="00AC1681">
        <w:rPr>
          <w:rFonts w:ascii="Arial" w:hAnsi="Arial"/>
          <w:sz w:val="18"/>
          <w:lang w:val="fr-FR"/>
        </w:rPr>
        <w:t xml:space="preserve">☐ Première saisine     ☐ </w:t>
      </w:r>
      <w:proofErr w:type="spellStart"/>
      <w:r w:rsidRPr="00AC1681">
        <w:rPr>
          <w:rFonts w:ascii="Arial" w:hAnsi="Arial"/>
          <w:sz w:val="18"/>
          <w:lang w:val="fr-FR"/>
        </w:rPr>
        <w:t>Rediscussion</w:t>
      </w:r>
      <w:proofErr w:type="spellEnd"/>
      <w:r w:rsidRPr="00AC1681">
        <w:rPr>
          <w:rFonts w:ascii="Arial" w:hAnsi="Arial"/>
          <w:sz w:val="18"/>
          <w:lang w:val="fr-FR"/>
        </w:rPr>
        <w:t xml:space="preserve">     ☐ Situation urgente</w:t>
      </w:r>
    </w:p>
    <w:tbl>
      <w:tblPr>
        <w:tblW w:w="10205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1E7435" w:rsidRPr="00AC1681" w14:paraId="32269147" w14:textId="77777777">
        <w:tc>
          <w:tcPr>
            <w:tcW w:w="10205" w:type="dxa"/>
            <w:shd w:val="clear" w:color="auto" w:fill="17365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C2224" w14:textId="77777777" w:rsidR="001E7435" w:rsidRPr="00AC1681" w:rsidRDefault="00000000">
            <w:pPr>
              <w:spacing w:before="40" w:after="40" w:line="240" w:lineRule="auto"/>
              <w:rPr>
                <w:lang w:val="fr-FR"/>
              </w:rPr>
            </w:pPr>
            <w:r w:rsidRPr="00AC1681">
              <w:rPr>
                <w:b/>
                <w:color w:val="BCD3EA"/>
                <w:sz w:val="18"/>
                <w:lang w:val="fr-FR"/>
              </w:rPr>
              <w:t xml:space="preserve">PARTIE A · MÉDECIN </w:t>
            </w:r>
            <w:proofErr w:type="gramStart"/>
            <w:r w:rsidRPr="00AC1681">
              <w:rPr>
                <w:b/>
                <w:color w:val="BCD3EA"/>
                <w:sz w:val="18"/>
                <w:lang w:val="fr-FR"/>
              </w:rPr>
              <w:t xml:space="preserve">DEMANDEUR  </w:t>
            </w:r>
            <w:r w:rsidRPr="00AC1681">
              <w:rPr>
                <w:b/>
                <w:color w:val="FFFFFF"/>
                <w:sz w:val="22"/>
                <w:lang w:val="fr-FR"/>
              </w:rPr>
              <w:t>FICHE</w:t>
            </w:r>
            <w:proofErr w:type="gramEnd"/>
            <w:r w:rsidRPr="00AC1681">
              <w:rPr>
                <w:b/>
                <w:color w:val="FFFFFF"/>
                <w:sz w:val="22"/>
                <w:lang w:val="fr-FR"/>
              </w:rPr>
              <w:t xml:space="preserve"> DE SAISINE</w:t>
            </w:r>
          </w:p>
        </w:tc>
      </w:tr>
    </w:tbl>
    <w:p w14:paraId="0CA00E3D" w14:textId="77777777" w:rsidR="001E7435" w:rsidRPr="00AC1681" w:rsidRDefault="001E7435">
      <w:pPr>
        <w:spacing w:after="40"/>
        <w:rPr>
          <w:lang w:val="fr-FR"/>
        </w:rPr>
      </w:pPr>
    </w:p>
    <w:p w14:paraId="734EEB89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1. Identification et origine de la demande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1E7435" w:rsidRPr="00AC1681" w14:paraId="655F721B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AEDB82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Identité du patient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27E3EB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[Nom, prénom]</w:t>
            </w:r>
          </w:p>
        </w:tc>
      </w:tr>
      <w:tr w:rsidR="001E7435" w:rsidRPr="00AC1681" w14:paraId="7306A8D6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95771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Date de naissance / sexe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8C5788" w14:textId="3BE4247C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[JJ/MM/AAAA · F / M]</w:t>
            </w:r>
          </w:p>
        </w:tc>
      </w:tr>
      <w:tr w:rsidR="001E7435" w:rsidRPr="00AC1681" w14:paraId="27F7C7F5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880EEE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Centre et ville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19D99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[Établissement · ville · région]</w:t>
            </w:r>
          </w:p>
        </w:tc>
      </w:tr>
      <w:tr w:rsidR="001E7435" w:rsidRPr="00AC1681" w14:paraId="1D2D46CD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EBF85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Médecin demandeur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63007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[Nom · spécialité · service]</w:t>
            </w:r>
          </w:p>
        </w:tc>
      </w:tr>
      <w:tr w:rsidR="001E7435" w:rsidRPr="00AC1681" w14:paraId="70515169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1DA2C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Coordonnées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BB08F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[Téléphone direct · messagerie sécurisée]</w:t>
            </w:r>
          </w:p>
        </w:tc>
      </w:tr>
      <w:tr w:rsidR="001E7435" w:rsidRPr="00AC1681" w14:paraId="451391BA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AD25E6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Médecin référent habituel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93D307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[Nom · centre, si différent]</w:t>
            </w:r>
          </w:p>
        </w:tc>
      </w:tr>
      <w:tr w:rsidR="001E7435" w:rsidRPr="00AC1681" w14:paraId="5513BA46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CA72C6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Date de la demande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A1E67A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[JJ/MM/AAAA]</w:t>
            </w:r>
          </w:p>
        </w:tc>
      </w:tr>
    </w:tbl>
    <w:p w14:paraId="71B931FB" w14:textId="77777777" w:rsidR="001E7435" w:rsidRPr="00AC1681" w:rsidRDefault="001E7435">
      <w:pPr>
        <w:spacing w:line="240" w:lineRule="auto"/>
        <w:rPr>
          <w:lang w:val="fr-FR"/>
        </w:rPr>
      </w:pPr>
    </w:p>
    <w:p w14:paraId="68BF6F54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2. Nature et objectif de la saisine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1E7435" w:rsidRPr="00AC1681" w14:paraId="270BD515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EE12E" w14:textId="709225D3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Temporalité estimée</w:t>
            </w:r>
            <w:r w:rsidR="00B573BC">
              <w:rPr>
                <w:b/>
                <w:color w:val="17365D"/>
                <w:sz w:val="17"/>
                <w:lang w:val="fr-FR"/>
              </w:rPr>
              <w:t xml:space="preserve"> par le médecin solliciteur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15843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Anticipation sans indication actuelle     ☐ Indication possible à moyen terme</w:t>
            </w:r>
          </w:p>
          <w:p w14:paraId="0893BED0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Indication possiblement actuelle     ☐ Dégradation aiguë / urgence</w:t>
            </w:r>
          </w:p>
        </w:tc>
      </w:tr>
      <w:tr w:rsidR="001E7435" w:rsidRPr="00AC1681" w14:paraId="5C9E2044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FA3DDB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Type de discussion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3A904" w14:textId="0EA34D2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Première présentation     </w:t>
            </w:r>
          </w:p>
          <w:p w14:paraId="6517C99B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</w:t>
            </w:r>
            <w:proofErr w:type="spellStart"/>
            <w:r w:rsidRPr="00AC1681">
              <w:rPr>
                <w:rFonts w:ascii="Arial" w:hAnsi="Arial"/>
                <w:sz w:val="16"/>
                <w:lang w:val="fr-FR"/>
              </w:rPr>
              <w:t>Rediscussion</w:t>
            </w:r>
            <w:proofErr w:type="spellEnd"/>
            <w:r w:rsidRPr="00AC1681">
              <w:rPr>
                <w:rFonts w:ascii="Arial" w:hAnsi="Arial"/>
                <w:sz w:val="16"/>
                <w:lang w:val="fr-FR"/>
              </w:rPr>
              <w:t xml:space="preserve"> pour événement nouveau</w:t>
            </w:r>
          </w:p>
        </w:tc>
      </w:tr>
      <w:tr w:rsidR="001E7435" w:rsidRPr="00AC1681" w14:paraId="7BF20D64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48AC31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Question principale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2A553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Temporalité d’une évaluation </w:t>
            </w:r>
            <w:proofErr w:type="spellStart"/>
            <w:r w:rsidRPr="00AC1681">
              <w:rPr>
                <w:rFonts w:ascii="Arial" w:hAnsi="Arial"/>
                <w:sz w:val="16"/>
                <w:lang w:val="fr-FR"/>
              </w:rPr>
              <w:t>prétransplantation</w:t>
            </w:r>
            <w:proofErr w:type="spellEnd"/>
          </w:p>
          <w:p w14:paraId="648D2C9A" w14:textId="70CB3C04" w:rsidR="001E7435" w:rsidRPr="00AC1681" w:rsidRDefault="00000000">
            <w:pPr>
              <w:spacing w:after="20" w:line="245" w:lineRule="auto"/>
              <w:rPr>
                <w:rFonts w:ascii="Arial" w:hAnsi="Arial"/>
                <w:sz w:val="16"/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Faisabilité </w:t>
            </w:r>
            <w:r w:rsidR="000A1A04" w:rsidRPr="00AC1681">
              <w:rPr>
                <w:rFonts w:ascii="Arial" w:hAnsi="Arial"/>
                <w:sz w:val="16"/>
                <w:lang w:val="fr-FR"/>
              </w:rPr>
              <w:t xml:space="preserve">d’un projet de transplantation </w:t>
            </w:r>
          </w:p>
          <w:p w14:paraId="76D4A5A6" w14:textId="7963979C" w:rsidR="000A1A04" w:rsidRPr="00AC1681" w:rsidRDefault="000A1A04">
            <w:pPr>
              <w:spacing w:after="20" w:line="245" w:lineRule="auto"/>
              <w:rPr>
                <w:rFonts w:ascii="Arial" w:hAnsi="Arial"/>
                <w:sz w:val="16"/>
                <w:lang w:val="fr-FR"/>
              </w:rPr>
            </w:pPr>
            <w:r w:rsidRPr="00AC1681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C1681">
              <w:rPr>
                <w:rFonts w:ascii="Arial" w:hAnsi="Arial"/>
                <w:sz w:val="16"/>
                <w:lang w:val="fr-FR"/>
              </w:rPr>
              <w:t xml:space="preserve"> Avis sur la nécessité d’examens particuliers pour l’évaluation pré greffe</w:t>
            </w:r>
          </w:p>
          <w:p w14:paraId="1F56D4BA" w14:textId="77777777" w:rsidR="000A1A04" w:rsidRPr="00AC1681" w:rsidRDefault="000A1A04" w:rsidP="000A1A04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C1681">
              <w:rPr>
                <w:rFonts w:ascii="Arial" w:hAnsi="Arial"/>
                <w:sz w:val="16"/>
                <w:lang w:val="fr-FR"/>
              </w:rPr>
              <w:t xml:space="preserve"> Discussion du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>Timing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d’inscription</w:t>
            </w:r>
          </w:p>
          <w:p w14:paraId="63038420" w14:textId="2BFF5993" w:rsidR="000A1A04" w:rsidRPr="00AC1681" w:rsidRDefault="000A1A04" w:rsidP="000A1A04">
            <w:pPr>
              <w:spacing w:after="20" w:line="245" w:lineRule="auto"/>
              <w:rPr>
                <w:rFonts w:ascii="Arial" w:hAnsi="Arial"/>
                <w:sz w:val="16"/>
                <w:lang w:val="fr-FR"/>
              </w:rPr>
            </w:pPr>
            <w:r w:rsidRPr="00AC1681">
              <w:rPr>
                <w:rFonts w:ascii="Segoe UI Symbol" w:hAnsi="Segoe UI Symbol" w:cs="Segoe UI Symbol"/>
                <w:sz w:val="16"/>
                <w:lang w:val="fr-FR"/>
              </w:rPr>
              <w:t xml:space="preserve">☐ </w:t>
            </w:r>
            <w:r w:rsidRPr="00B573BC">
              <w:rPr>
                <w:rFonts w:ascii="Arial" w:hAnsi="Arial" w:cs="Arial"/>
                <w:sz w:val="16"/>
                <w:lang w:val="fr-FR"/>
              </w:rPr>
              <w:t>Discussion de la faisabilité d’une stratégie de bridge</w:t>
            </w:r>
            <w:r w:rsidRPr="00AC1681">
              <w:rPr>
                <w:rFonts w:ascii="Arial" w:hAnsi="Arial"/>
                <w:sz w:val="16"/>
                <w:lang w:val="fr-FR"/>
              </w:rPr>
              <w:t xml:space="preserve"> </w:t>
            </w:r>
          </w:p>
          <w:p w14:paraId="2B33B6FA" w14:textId="67DC63AB" w:rsidR="000A1A04" w:rsidRPr="00AC1681" w:rsidRDefault="000A1A04" w:rsidP="000A1A04">
            <w:pPr>
              <w:spacing w:after="20" w:line="245" w:lineRule="auto"/>
              <w:rPr>
                <w:rFonts w:ascii="Arial" w:hAnsi="Arial"/>
                <w:sz w:val="16"/>
                <w:lang w:val="fr-FR"/>
              </w:rPr>
            </w:pPr>
            <w:r w:rsidRPr="00AC1681">
              <w:rPr>
                <w:rFonts w:ascii="Segoe UI Symbol" w:hAnsi="Segoe UI Symbol" w:cs="Segoe UI Symbol"/>
                <w:sz w:val="16"/>
                <w:lang w:val="fr-FR"/>
              </w:rPr>
              <w:t xml:space="preserve">☐ </w:t>
            </w:r>
            <w:r w:rsidRPr="00B573BC">
              <w:rPr>
                <w:rFonts w:ascii="Arial" w:hAnsi="Arial" w:cs="Arial"/>
                <w:sz w:val="16"/>
                <w:lang w:val="fr-FR"/>
              </w:rPr>
              <w:t>Avis de gestion d’un patient déjà transplanté</w:t>
            </w:r>
          </w:p>
          <w:p w14:paraId="51F7F94C" w14:textId="280515FC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</w:t>
            </w:r>
            <w:r w:rsidR="000A1A04" w:rsidRPr="00AC1681">
              <w:rPr>
                <w:rFonts w:ascii="Arial" w:hAnsi="Arial"/>
                <w:sz w:val="16"/>
                <w:lang w:val="fr-FR"/>
              </w:rPr>
              <w:t>Partage de cas</w:t>
            </w:r>
          </w:p>
          <w:p w14:paraId="755FEC1D" w14:textId="0BD805CF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</w:t>
            </w:r>
            <w:r w:rsidR="000A1A04" w:rsidRPr="00AC1681">
              <w:rPr>
                <w:rFonts w:ascii="Arial" w:hAnsi="Arial"/>
                <w:sz w:val="16"/>
                <w:lang w:val="fr-FR"/>
              </w:rPr>
              <w:t>Autre</w:t>
            </w:r>
          </w:p>
        </w:tc>
      </w:tr>
      <w:tr w:rsidR="001E7435" w:rsidRPr="00AC1681" w14:paraId="4BF17EB8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F8B516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Question formulée en une phrase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7B4EE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[Question précise soumise au quorum]</w:t>
            </w:r>
          </w:p>
          <w:p w14:paraId="00F4E130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  <w:p w14:paraId="4D6F8FEE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  <w:tr w:rsidR="001E7435" w:rsidRPr="00AC1681" w14:paraId="1865E81E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7354F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Décision ou orientation attendue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4D0B8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[Ce qui doit être tranché ou précisé à l’issue de la RCP]</w:t>
            </w:r>
          </w:p>
          <w:p w14:paraId="16280574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  <w:tr w:rsidR="001E7435" w:rsidRPr="00AC1681" w14:paraId="029FFB13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68A7D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Stratégie actuellement envisagée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7B8ABD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[Avis du médecin demandeur]</w:t>
            </w:r>
          </w:p>
          <w:p w14:paraId="2A8670BE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</w:tbl>
    <w:p w14:paraId="4E6FB768" w14:textId="77777777" w:rsidR="001E7435" w:rsidRPr="00AC1681" w:rsidRDefault="001E7435">
      <w:pPr>
        <w:spacing w:line="240" w:lineRule="auto"/>
        <w:rPr>
          <w:lang w:val="fr-FR"/>
        </w:rPr>
      </w:pPr>
    </w:p>
    <w:p w14:paraId="2EDBF0C5" w14:textId="77777777" w:rsidR="001E7435" w:rsidRPr="00AC1681" w:rsidRDefault="00000000">
      <w:pPr>
        <w:pageBreakBefore/>
        <w:spacing w:after="0" w:line="20" w:lineRule="exact"/>
        <w:rPr>
          <w:lang w:val="fr-FR"/>
        </w:rPr>
      </w:pPr>
      <w:r w:rsidRPr="00AC1681">
        <w:rPr>
          <w:color w:val="FFFFFF"/>
          <w:sz w:val="2"/>
          <w:lang w:val="fr-FR"/>
        </w:rPr>
        <w:lastRenderedPageBreak/>
        <w:t xml:space="preserve"> </w:t>
      </w:r>
    </w:p>
    <w:tbl>
      <w:tblPr>
        <w:tblW w:w="10205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1E7435" w:rsidRPr="00AC1681" w14:paraId="7A588A0B" w14:textId="77777777">
        <w:tc>
          <w:tcPr>
            <w:tcW w:w="10205" w:type="dxa"/>
            <w:shd w:val="clear" w:color="auto" w:fill="17365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073D5" w14:textId="77777777" w:rsidR="001E7435" w:rsidRPr="00AC1681" w:rsidRDefault="00000000">
            <w:pPr>
              <w:spacing w:before="40" w:after="40" w:line="240" w:lineRule="auto"/>
              <w:rPr>
                <w:lang w:val="fr-FR"/>
              </w:rPr>
            </w:pPr>
            <w:r w:rsidRPr="00AC1681">
              <w:rPr>
                <w:b/>
                <w:color w:val="BCD3EA"/>
                <w:sz w:val="18"/>
                <w:lang w:val="fr-FR"/>
              </w:rPr>
              <w:t xml:space="preserve">PARTIE </w:t>
            </w:r>
            <w:proofErr w:type="gramStart"/>
            <w:r w:rsidRPr="00AC1681">
              <w:rPr>
                <w:b/>
                <w:color w:val="BCD3EA"/>
                <w:sz w:val="18"/>
                <w:lang w:val="fr-FR"/>
              </w:rPr>
              <w:t xml:space="preserve">A  </w:t>
            </w:r>
            <w:r w:rsidRPr="00AC1681">
              <w:rPr>
                <w:b/>
                <w:color w:val="FFFFFF"/>
                <w:sz w:val="22"/>
                <w:lang w:val="fr-FR"/>
              </w:rPr>
              <w:t>DIAGNOSTIC</w:t>
            </w:r>
            <w:proofErr w:type="gramEnd"/>
            <w:r w:rsidRPr="00AC1681">
              <w:rPr>
                <w:b/>
                <w:color w:val="FFFFFF"/>
                <w:sz w:val="22"/>
                <w:lang w:val="fr-FR"/>
              </w:rPr>
              <w:t xml:space="preserve"> ET TRAJECTOIRE</w:t>
            </w:r>
          </w:p>
        </w:tc>
      </w:tr>
    </w:tbl>
    <w:p w14:paraId="7CADFE16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3. Diagnostic principal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1E7435" w:rsidRPr="00AC1681" w14:paraId="2C3EED17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982AF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Groupe diagnostique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7549B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Mucoviscidose / bronchectasies</w:t>
            </w:r>
          </w:p>
          <w:p w14:paraId="7E15A0C3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Pneumopathie interstitielle / trouble du développement pulmonaire</w:t>
            </w:r>
          </w:p>
          <w:p w14:paraId="1EC54C9B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HTAP / pathologie vasculaire pulmonaire</w:t>
            </w:r>
          </w:p>
          <w:p w14:paraId="1218A237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Dysplasie bronchopulmonaire / dépendance ventilatoire chronique</w:t>
            </w:r>
          </w:p>
          <w:p w14:paraId="5613CB88" w14:textId="45B010C1" w:rsidR="001E7435" w:rsidRPr="00AC1681" w:rsidRDefault="00000000">
            <w:pPr>
              <w:spacing w:after="20" w:line="245" w:lineRule="auto"/>
              <w:rPr>
                <w:rFonts w:ascii="Arial" w:hAnsi="Arial"/>
                <w:sz w:val="16"/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Séquelle post-infectieuse</w:t>
            </w:r>
          </w:p>
          <w:p w14:paraId="37DA9852" w14:textId="521B8F20" w:rsidR="001C3214" w:rsidRPr="00AC1681" w:rsidRDefault="001C3214" w:rsidP="001C3214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C1681">
              <w:rPr>
                <w:rFonts w:ascii="Arial" w:hAnsi="Arial"/>
                <w:sz w:val="16"/>
                <w:lang w:val="fr-FR"/>
              </w:rPr>
              <w:t xml:space="preserve"> Séquelle post-oncologique</w:t>
            </w:r>
          </w:p>
          <w:p w14:paraId="79727AB6" w14:textId="0E7F9A9A" w:rsidR="001C3214" w:rsidRPr="00AC1681" w:rsidRDefault="001C3214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C1681">
              <w:rPr>
                <w:rFonts w:ascii="Arial" w:hAnsi="Arial"/>
                <w:sz w:val="16"/>
                <w:lang w:val="fr-FR"/>
              </w:rPr>
              <w:t xml:space="preserve"> Dépendance ventilatoire aigue, situation de </w:t>
            </w:r>
            <w:proofErr w:type="spellStart"/>
            <w:r w:rsidRPr="00AC1681">
              <w:rPr>
                <w:rFonts w:ascii="Arial" w:hAnsi="Arial"/>
                <w:sz w:val="16"/>
                <w:lang w:val="fr-FR"/>
              </w:rPr>
              <w:t>reanimation</w:t>
            </w:r>
            <w:proofErr w:type="spellEnd"/>
            <w:r w:rsidRPr="00AC1681">
              <w:rPr>
                <w:rFonts w:ascii="Arial" w:hAnsi="Arial"/>
                <w:sz w:val="16"/>
                <w:lang w:val="fr-FR"/>
              </w:rPr>
              <w:t xml:space="preserve"> aigue</w:t>
            </w:r>
          </w:p>
          <w:p w14:paraId="5073F90C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Pathologie congénitale, anatomique ou post-chirurgicale</w:t>
            </w:r>
          </w:p>
          <w:p w14:paraId="0C2616A2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Autre</w:t>
            </w:r>
          </w:p>
        </w:tc>
      </w:tr>
      <w:tr w:rsidR="001E7435" w:rsidRPr="00AC1681" w14:paraId="13EEB6D4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A5397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Diagnostic précis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057F3A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[Diagnostic retenu · date du diagnostic]</w:t>
            </w:r>
          </w:p>
        </w:tc>
      </w:tr>
      <w:tr w:rsidR="001E7435" w:rsidRPr="00AC1681" w14:paraId="7D38F147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E8A5ED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Confirmation diagnostique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3256CE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[Génétique · histologie · autre]</w:t>
            </w:r>
          </w:p>
        </w:tc>
      </w:tr>
      <w:tr w:rsidR="001E7435" w:rsidRPr="00AC1681" w14:paraId="5A128DE6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8D25D6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Antécédents déterminants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F12B95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[Éléments essentiels pour comprendre le parcours]</w:t>
            </w:r>
          </w:p>
          <w:p w14:paraId="4821A661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  <w:p w14:paraId="4DF8BA5E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  <w:tr w:rsidR="001E7435" w:rsidRPr="00AC1681" w14:paraId="2FC2FCEC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AA406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Comorbidités principales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D32A23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[Cardiaques · rénales · hépatiques · neurologiques · autres]</w:t>
            </w:r>
          </w:p>
          <w:p w14:paraId="1A043DC9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</w:tbl>
    <w:p w14:paraId="666DA659" w14:textId="77777777" w:rsidR="001E7435" w:rsidRPr="00AC1681" w:rsidRDefault="001E7435">
      <w:pPr>
        <w:spacing w:line="240" w:lineRule="auto"/>
        <w:rPr>
          <w:lang w:val="fr-FR"/>
        </w:rPr>
      </w:pPr>
    </w:p>
    <w:p w14:paraId="1793A284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4. Trajectoire sur les 6 à 12 derniers mois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1E7435" w:rsidRPr="00AC1681" w14:paraId="1934D55E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CE50F0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Profil évolutif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03B665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Stable     ☐ Progression lente</w:t>
            </w:r>
          </w:p>
          <w:p w14:paraId="547904CD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Progression rapide     ☐ Dégradation aiguë sur maladie chronique</w:t>
            </w:r>
          </w:p>
          <w:p w14:paraId="41BA0A95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Évolution fluctuante</w:t>
            </w:r>
          </w:p>
        </w:tc>
      </w:tr>
      <w:tr w:rsidR="001E7435" w:rsidRPr="00AC1681" w14:paraId="54A2E296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EA2575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Résumé de l’évolution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ABB6B9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[Évolution respiratoire, fonctionnelle et générale]</w:t>
            </w:r>
          </w:p>
          <w:p w14:paraId="0D8D9A0C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  <w:p w14:paraId="0C5B72BD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  <w:p w14:paraId="2B4D6EDD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  <w:tr w:rsidR="001E7435" w:rsidRPr="00AC1681" w14:paraId="4B4DA90A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DB6737" w14:textId="4DD48F14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Événement motivant la saisine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370D7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[Date · description · récupération ou séquelles]</w:t>
            </w:r>
          </w:p>
          <w:p w14:paraId="0FDCA301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  <w:p w14:paraId="1E660800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</w:tbl>
    <w:p w14:paraId="7D5AB195" w14:textId="77777777" w:rsidR="001E7435" w:rsidRPr="00AC1681" w:rsidRDefault="001E7435">
      <w:pPr>
        <w:spacing w:line="240" w:lineRule="auto"/>
        <w:rPr>
          <w:lang w:val="fr-FR"/>
        </w:rPr>
      </w:pPr>
    </w:p>
    <w:p w14:paraId="1B5B8FE0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Événements au cours des 12 derniers mois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1"/>
      </w:tblGrid>
      <w:tr w:rsidR="001E7435" w:rsidRPr="00AC1681" w14:paraId="5579414B" w14:textId="77777777">
        <w:trPr>
          <w:cantSplit/>
        </w:trPr>
        <w:tc>
          <w:tcPr>
            <w:tcW w:w="340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B49B0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Hospitalisations</w:t>
            </w:r>
          </w:p>
          <w:p w14:paraId="20369917" w14:textId="77777777" w:rsidR="001E7435" w:rsidRPr="00AC1681" w:rsidRDefault="00000000">
            <w:pPr>
              <w:spacing w:after="0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Nombre :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 xml:space="preserve">[  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]</w:t>
            </w:r>
          </w:p>
        </w:tc>
        <w:tc>
          <w:tcPr>
            <w:tcW w:w="340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BCB03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Séjours en réanimation</w:t>
            </w:r>
          </w:p>
          <w:p w14:paraId="18C8331E" w14:textId="77777777" w:rsidR="001E7435" w:rsidRPr="00AC1681" w:rsidRDefault="00000000">
            <w:pPr>
              <w:spacing w:after="0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Nombre :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 xml:space="preserve">[  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]</w:t>
            </w:r>
          </w:p>
        </w:tc>
        <w:tc>
          <w:tcPr>
            <w:tcW w:w="340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5DD77F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Intubation / ventilation invasive</w:t>
            </w:r>
          </w:p>
          <w:p w14:paraId="5220F58F" w14:textId="77777777" w:rsidR="001E7435" w:rsidRPr="00AC1681" w:rsidRDefault="00000000">
            <w:pPr>
              <w:spacing w:after="0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>Non  ☐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Oui · durée :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 xml:space="preserve">[  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]</w:t>
            </w:r>
          </w:p>
        </w:tc>
      </w:tr>
      <w:tr w:rsidR="001E7435" w:rsidRPr="00AC1681" w14:paraId="2580598F" w14:textId="77777777">
        <w:trPr>
          <w:cantSplit/>
        </w:trPr>
        <w:tc>
          <w:tcPr>
            <w:tcW w:w="340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CACBFD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ECMO</w:t>
            </w:r>
          </w:p>
          <w:p w14:paraId="2A007869" w14:textId="77777777" w:rsidR="001E7435" w:rsidRPr="00AC1681" w:rsidRDefault="00000000">
            <w:pPr>
              <w:spacing w:after="0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>Non  ☐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Oui · dates :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 xml:space="preserve">[  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]</w:t>
            </w:r>
          </w:p>
        </w:tc>
        <w:tc>
          <w:tcPr>
            <w:tcW w:w="340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182344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Pneumothorax</w:t>
            </w:r>
          </w:p>
          <w:p w14:paraId="0C0DE0B7" w14:textId="77777777" w:rsidR="001E7435" w:rsidRPr="00AC1681" w:rsidRDefault="00000000">
            <w:pPr>
              <w:spacing w:after="0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>Non  ☐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Oui · nombre :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 xml:space="preserve">[  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]</w:t>
            </w:r>
          </w:p>
        </w:tc>
        <w:tc>
          <w:tcPr>
            <w:tcW w:w="340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28D72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Hémoptysie significative</w:t>
            </w:r>
          </w:p>
          <w:p w14:paraId="44A91466" w14:textId="77777777" w:rsidR="001E7435" w:rsidRPr="00AC1681" w:rsidRDefault="00000000">
            <w:pPr>
              <w:spacing w:after="0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>Non  ☐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Oui · date :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 xml:space="preserve">[  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]</w:t>
            </w:r>
          </w:p>
        </w:tc>
      </w:tr>
      <w:tr w:rsidR="001E7435" w:rsidRPr="00AC1681" w14:paraId="7BD30CE0" w14:textId="77777777">
        <w:trPr>
          <w:cantSplit/>
        </w:trPr>
        <w:tc>
          <w:tcPr>
            <w:tcW w:w="340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F887E2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Exacerbations / cures IV</w:t>
            </w:r>
          </w:p>
          <w:p w14:paraId="2481C723" w14:textId="77777777" w:rsidR="001E7435" w:rsidRPr="00AC1681" w:rsidRDefault="00000000">
            <w:pPr>
              <w:spacing w:after="0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Nombre :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 xml:space="preserve">[  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]</w:t>
            </w:r>
          </w:p>
        </w:tc>
        <w:tc>
          <w:tcPr>
            <w:tcW w:w="340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161FC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Infection grave / sepsis</w:t>
            </w:r>
          </w:p>
          <w:p w14:paraId="12D8B2FA" w14:textId="77777777" w:rsidR="001E7435" w:rsidRPr="00AC1681" w:rsidRDefault="00000000">
            <w:pPr>
              <w:spacing w:after="0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>Non  ☐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Oui · préciser :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 xml:space="preserve">[  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]</w:t>
            </w:r>
          </w:p>
        </w:tc>
        <w:tc>
          <w:tcPr>
            <w:tcW w:w="340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56DDAA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Autre événement majeur</w:t>
            </w:r>
          </w:p>
          <w:p w14:paraId="0582891F" w14:textId="77777777" w:rsidR="001E7435" w:rsidRPr="00AC1681" w:rsidRDefault="00000000">
            <w:pPr>
              <w:spacing w:after="0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[À renseigner]</w:t>
            </w:r>
          </w:p>
        </w:tc>
      </w:tr>
    </w:tbl>
    <w:p w14:paraId="60AB5DF1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 xml:space="preserve">Principaux marqueurs </w:t>
      </w:r>
      <w:proofErr w:type="gramStart"/>
      <w:r w:rsidRPr="00AC1681">
        <w:rPr>
          <w:lang w:val="fr-FR"/>
        </w:rPr>
        <w:t>évolutifs</w:t>
      </w:r>
      <w:r w:rsidRPr="00AC1681">
        <w:rPr>
          <w:rFonts w:ascii="Calibri" w:hAnsi="Calibri"/>
          <w:b w:val="0"/>
          <w:i/>
          <w:color w:val="6B7280"/>
          <w:sz w:val="16"/>
          <w:lang w:val="fr-FR"/>
        </w:rPr>
        <w:t xml:space="preserve">  —</w:t>
      </w:r>
      <w:proofErr w:type="gramEnd"/>
      <w:r w:rsidRPr="00AC1681">
        <w:rPr>
          <w:rFonts w:ascii="Calibri" w:hAnsi="Calibri"/>
          <w:b w:val="0"/>
          <w:i/>
          <w:color w:val="6B7280"/>
          <w:sz w:val="16"/>
          <w:lang w:val="fr-FR"/>
        </w:rPr>
        <w:t xml:space="preserve">  jusqu’à trois temps, tous datés</w:t>
      </w:r>
    </w:p>
    <w:tbl>
      <w:tblPr>
        <w:tblW w:w="10207" w:type="dxa"/>
        <w:tblInd w:w="-2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1645"/>
        <w:gridCol w:w="2268"/>
        <w:gridCol w:w="1928"/>
        <w:gridCol w:w="2041"/>
        <w:gridCol w:w="1133"/>
      </w:tblGrid>
      <w:tr w:rsidR="001E7435" w:rsidRPr="00AC1681" w14:paraId="0BBE001A" w14:textId="77777777" w:rsidTr="00B2747B">
        <w:trPr>
          <w:cantSplit/>
          <w:tblHeader/>
        </w:trPr>
        <w:tc>
          <w:tcPr>
            <w:tcW w:w="1192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3FDA8B" w14:textId="77777777" w:rsidR="001E7435" w:rsidRPr="00AC1681" w:rsidRDefault="001E7435">
            <w:pPr>
              <w:spacing w:after="0" w:line="240" w:lineRule="auto"/>
              <w:rPr>
                <w:lang w:val="fr-FR"/>
              </w:rPr>
            </w:pPr>
          </w:p>
          <w:p w14:paraId="11AFC0DE" w14:textId="77777777" w:rsidR="001E7435" w:rsidRPr="00AC1681" w:rsidRDefault="00000000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Date</w:t>
            </w:r>
          </w:p>
        </w:tc>
        <w:tc>
          <w:tcPr>
            <w:tcW w:w="1645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6CB3C" w14:textId="77777777" w:rsidR="001E7435" w:rsidRPr="00AC1681" w:rsidRDefault="001E7435">
            <w:pPr>
              <w:spacing w:after="0" w:line="240" w:lineRule="auto"/>
              <w:rPr>
                <w:lang w:val="fr-FR"/>
              </w:rPr>
            </w:pPr>
          </w:p>
          <w:p w14:paraId="342F7452" w14:textId="77777777" w:rsidR="001E7435" w:rsidRPr="00AC1681" w:rsidRDefault="00000000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Poids / taille</w:t>
            </w:r>
            <w:r w:rsidRPr="00AC1681">
              <w:rPr>
                <w:b/>
                <w:color w:val="17365D"/>
                <w:sz w:val="15"/>
                <w:lang w:val="fr-FR"/>
              </w:rPr>
              <w:br/>
              <w:t>Z-scores</w:t>
            </w:r>
          </w:p>
        </w:tc>
        <w:tc>
          <w:tcPr>
            <w:tcW w:w="226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8E381F" w14:textId="77777777" w:rsidR="001E7435" w:rsidRPr="00AC1681" w:rsidRDefault="001E7435">
            <w:pPr>
              <w:spacing w:after="0" w:line="240" w:lineRule="auto"/>
              <w:rPr>
                <w:lang w:val="fr-FR"/>
              </w:rPr>
            </w:pPr>
          </w:p>
          <w:p w14:paraId="3A0BB7EE" w14:textId="77777777" w:rsidR="001E7435" w:rsidRPr="00AC1681" w:rsidRDefault="00000000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EFR principale</w:t>
            </w:r>
            <w:r w:rsidRPr="00AC1681">
              <w:rPr>
                <w:b/>
                <w:color w:val="17365D"/>
                <w:sz w:val="15"/>
                <w:lang w:val="fr-FR"/>
              </w:rPr>
              <w:br/>
              <w:t>valeur et z-score/%</w:t>
            </w:r>
          </w:p>
        </w:tc>
        <w:tc>
          <w:tcPr>
            <w:tcW w:w="192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C07EA" w14:textId="77777777" w:rsidR="001E7435" w:rsidRPr="00AC1681" w:rsidRDefault="001E7435">
            <w:pPr>
              <w:spacing w:after="0" w:line="240" w:lineRule="auto"/>
              <w:rPr>
                <w:lang w:val="fr-FR"/>
              </w:rPr>
            </w:pPr>
          </w:p>
          <w:p w14:paraId="64C6CC30" w14:textId="77777777" w:rsidR="001C3214" w:rsidRPr="00AC1681" w:rsidRDefault="001C3214">
            <w:pPr>
              <w:spacing w:after="0" w:line="240" w:lineRule="auto"/>
              <w:jc w:val="center"/>
              <w:rPr>
                <w:b/>
                <w:color w:val="17365D"/>
                <w:sz w:val="15"/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Support respiratoire</w:t>
            </w:r>
          </w:p>
          <w:p w14:paraId="72E88FC5" w14:textId="446758A0" w:rsidR="001E7435" w:rsidRPr="00AC1681" w:rsidRDefault="001C3214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 xml:space="preserve"> O₂ (jour-nuit) / ventilation (durée)</w:t>
            </w:r>
          </w:p>
        </w:tc>
        <w:tc>
          <w:tcPr>
            <w:tcW w:w="204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E06AD5" w14:textId="77777777" w:rsidR="001E7435" w:rsidRPr="00AC1681" w:rsidRDefault="001E7435">
            <w:pPr>
              <w:spacing w:after="0" w:line="240" w:lineRule="auto"/>
              <w:rPr>
                <w:lang w:val="fr-FR"/>
              </w:rPr>
            </w:pPr>
          </w:p>
          <w:p w14:paraId="626F475E" w14:textId="25C414D0" w:rsidR="001E7435" w:rsidRPr="00AC1681" w:rsidRDefault="00000000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Fonction</w:t>
            </w:r>
            <w:r w:rsidRPr="00AC1681">
              <w:rPr>
                <w:b/>
                <w:color w:val="17365D"/>
                <w:sz w:val="15"/>
                <w:lang w:val="fr-FR"/>
              </w:rPr>
              <w:br/>
              <w:t>6MWT</w:t>
            </w:r>
            <w:r w:rsidR="001C3214" w:rsidRPr="00AC1681">
              <w:rPr>
                <w:b/>
                <w:color w:val="17365D"/>
                <w:sz w:val="15"/>
                <w:lang w:val="fr-FR"/>
              </w:rPr>
              <w:t xml:space="preserve"> ou </w:t>
            </w:r>
            <w:proofErr w:type="spellStart"/>
            <w:r w:rsidR="001C3214" w:rsidRPr="00AC1681">
              <w:rPr>
                <w:b/>
                <w:color w:val="17365D"/>
                <w:sz w:val="15"/>
                <w:lang w:val="fr-FR"/>
              </w:rPr>
              <w:t>mMRC</w:t>
            </w:r>
            <w:proofErr w:type="spellEnd"/>
          </w:p>
        </w:tc>
        <w:tc>
          <w:tcPr>
            <w:tcW w:w="1133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11C0C1" w14:textId="77777777" w:rsidR="001E7435" w:rsidRPr="00AC1681" w:rsidRDefault="001E7435">
            <w:pPr>
              <w:spacing w:after="0" w:line="240" w:lineRule="auto"/>
              <w:rPr>
                <w:lang w:val="fr-FR"/>
              </w:rPr>
            </w:pPr>
          </w:p>
          <w:p w14:paraId="5E1CA39F" w14:textId="62CAA07E" w:rsidR="001E7435" w:rsidRPr="00AC1681" w:rsidRDefault="00000000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br/>
            </w:r>
            <w:r w:rsidR="001C3214" w:rsidRPr="00AC1681">
              <w:rPr>
                <w:b/>
                <w:color w:val="17365D"/>
                <w:sz w:val="15"/>
                <w:lang w:val="fr-FR"/>
              </w:rPr>
              <w:t>M</w:t>
            </w:r>
            <w:r w:rsidRPr="00AC1681">
              <w:rPr>
                <w:b/>
                <w:color w:val="17365D"/>
                <w:sz w:val="15"/>
                <w:lang w:val="fr-FR"/>
              </w:rPr>
              <w:t>arqueur</w:t>
            </w:r>
            <w:r w:rsidR="001C3214" w:rsidRPr="00AC1681">
              <w:rPr>
                <w:b/>
                <w:color w:val="17365D"/>
                <w:sz w:val="15"/>
                <w:lang w:val="fr-FR"/>
              </w:rPr>
              <w:t xml:space="preserve"> social (scolarisation)</w:t>
            </w:r>
          </w:p>
        </w:tc>
      </w:tr>
      <w:tr w:rsidR="001E7435" w:rsidRPr="00AC1681" w14:paraId="7C8B3AC3" w14:textId="77777777" w:rsidTr="00B2747B">
        <w:trPr>
          <w:cantSplit/>
        </w:trPr>
        <w:tc>
          <w:tcPr>
            <w:tcW w:w="119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6AA28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645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8A89A9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2268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FFD06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928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AA6D8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204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4F9A3C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133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CF40D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</w:tr>
      <w:tr w:rsidR="001E7435" w:rsidRPr="00AC1681" w14:paraId="596C4452" w14:textId="77777777" w:rsidTr="00B2747B">
        <w:trPr>
          <w:cantSplit/>
        </w:trPr>
        <w:tc>
          <w:tcPr>
            <w:tcW w:w="119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5A32D8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645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D4071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2268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7DFCD3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928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91953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204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D4392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133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85F748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</w:tr>
      <w:tr w:rsidR="001E7435" w:rsidRPr="00AC1681" w14:paraId="15D830B4" w14:textId="77777777" w:rsidTr="00B2747B">
        <w:trPr>
          <w:cantSplit/>
        </w:trPr>
        <w:tc>
          <w:tcPr>
            <w:tcW w:w="119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85DC5A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645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632504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2268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FC665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928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BAF685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204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902062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133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74829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</w:tr>
    </w:tbl>
    <w:p w14:paraId="67FAEF8B" w14:textId="77777777" w:rsidR="009A036B" w:rsidRPr="00AC1681" w:rsidRDefault="00B573BC" w:rsidP="009A036B">
      <w:pPr>
        <w:pageBreakBefore/>
        <w:spacing w:after="0" w:line="20" w:lineRule="exact"/>
        <w:rPr>
          <w:lang w:val="fr-FR"/>
        </w:rPr>
      </w:pPr>
      <w:r w:rsidRPr="00AC1681">
        <w:rPr>
          <w:lang w:val="fr-FR"/>
        </w:rPr>
        <w:lastRenderedPageBreak/>
        <w:t xml:space="preserve">Indiquer la date </w:t>
      </w:r>
    </w:p>
    <w:tbl>
      <w:tblPr>
        <w:tblpPr w:leftFromText="141" w:rightFromText="141" w:vertAnchor="text" w:horzAnchor="margin" w:tblpY="58"/>
        <w:tblW w:w="10205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9A036B" w:rsidRPr="00AC1681" w14:paraId="755EFA93" w14:textId="77777777" w:rsidTr="00C46651">
        <w:tc>
          <w:tcPr>
            <w:tcW w:w="10205" w:type="dxa"/>
            <w:shd w:val="clear" w:color="auto" w:fill="17365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8AA6E" w14:textId="77777777" w:rsidR="009A036B" w:rsidRPr="00AC1681" w:rsidRDefault="009A036B" w:rsidP="00C46651">
            <w:pPr>
              <w:spacing w:before="40" w:after="40" w:line="240" w:lineRule="auto"/>
              <w:rPr>
                <w:lang w:val="fr-FR"/>
              </w:rPr>
            </w:pPr>
            <w:r w:rsidRPr="00AC1681">
              <w:rPr>
                <w:b/>
                <w:color w:val="BCD3EA"/>
                <w:sz w:val="18"/>
                <w:lang w:val="fr-FR"/>
              </w:rPr>
              <w:t xml:space="preserve">PARTIE </w:t>
            </w:r>
            <w:proofErr w:type="gramStart"/>
            <w:r w:rsidRPr="00AC1681">
              <w:rPr>
                <w:b/>
                <w:color w:val="BCD3EA"/>
                <w:sz w:val="18"/>
                <w:lang w:val="fr-FR"/>
              </w:rPr>
              <w:t xml:space="preserve">A  </w:t>
            </w:r>
            <w:r w:rsidRPr="00AC1681">
              <w:rPr>
                <w:b/>
                <w:color w:val="FFFFFF"/>
                <w:sz w:val="22"/>
                <w:lang w:val="fr-FR"/>
              </w:rPr>
              <w:t>ÉTAT</w:t>
            </w:r>
            <w:proofErr w:type="gramEnd"/>
            <w:r w:rsidRPr="00AC1681">
              <w:rPr>
                <w:b/>
                <w:color w:val="FFFFFF"/>
                <w:sz w:val="22"/>
                <w:lang w:val="fr-FR"/>
              </w:rPr>
              <w:t xml:space="preserve"> CLINIQUE ET FONCTIONNEL ACTUEL</w:t>
            </w:r>
          </w:p>
        </w:tc>
      </w:tr>
    </w:tbl>
    <w:p w14:paraId="13013296" w14:textId="084B7171" w:rsidR="002121C0" w:rsidRDefault="002121C0" w:rsidP="002121C0">
      <w:pPr>
        <w:pStyle w:val="HelpText"/>
        <w:rPr>
          <w:lang w:val="fr-FR"/>
        </w:rPr>
      </w:pPr>
      <w:r w:rsidRPr="00AC1681">
        <w:rPr>
          <w:lang w:val="fr-FR"/>
        </w:rPr>
        <w:t xml:space="preserve">Indiquer la date de chaque mesure. Utiliser « non </w:t>
      </w:r>
      <w:proofErr w:type="gramStart"/>
      <w:r w:rsidRPr="00AC1681">
        <w:rPr>
          <w:lang w:val="fr-FR"/>
        </w:rPr>
        <w:t>réalisé</w:t>
      </w:r>
      <w:proofErr w:type="gramEnd"/>
      <w:r w:rsidRPr="00AC1681">
        <w:rPr>
          <w:lang w:val="fr-FR"/>
        </w:rPr>
        <w:t xml:space="preserve"> », « inconnu » ou « non applicable » plutôt que de laisser un champ ambigu.</w:t>
      </w:r>
    </w:p>
    <w:p w14:paraId="20C4A873" w14:textId="3FD96B96" w:rsidR="009A036B" w:rsidRPr="00AC1681" w:rsidRDefault="009A036B" w:rsidP="009A036B">
      <w:pPr>
        <w:pStyle w:val="Titre2"/>
        <w:rPr>
          <w:lang w:val="fr-FR"/>
        </w:rPr>
      </w:pPr>
      <w:r w:rsidRPr="00AC1681">
        <w:rPr>
          <w:lang w:val="fr-FR"/>
        </w:rPr>
        <w:t>5. Support respiratoire et échanges gazeux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9A036B" w:rsidRPr="00AC1681" w14:paraId="613B46C8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F0E68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Oxygénothérapie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588253" w14:textId="77777777" w:rsidR="009A036B" w:rsidRPr="00AC1681" w:rsidRDefault="009A036B" w:rsidP="00E6145B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7"/>
                <w:lang w:val="fr-FR"/>
              </w:rPr>
              <w:t>☐ Aucune     ☐ Repos     ☐ Sommeil</w:t>
            </w:r>
          </w:p>
          <w:p w14:paraId="5A8C7C1F" w14:textId="77777777" w:rsidR="009A036B" w:rsidRPr="00AC1681" w:rsidRDefault="009A036B" w:rsidP="00E6145B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7"/>
                <w:lang w:val="fr-FR"/>
              </w:rPr>
              <w:t>☐ Effort     ☐ Continue</w:t>
            </w:r>
          </w:p>
          <w:p w14:paraId="5A82A686" w14:textId="77777777" w:rsidR="009A036B" w:rsidRPr="00AC1681" w:rsidRDefault="009A036B" w:rsidP="00E6145B">
            <w:pPr>
              <w:spacing w:after="0"/>
              <w:rPr>
                <w:lang w:val="fr-FR"/>
              </w:rPr>
            </w:pPr>
            <w:r w:rsidRPr="00AC1681">
              <w:rPr>
                <w:sz w:val="17"/>
                <w:lang w:val="fr-FR"/>
              </w:rPr>
              <w:t xml:space="preserve">Débit / </w:t>
            </w:r>
            <w:proofErr w:type="spellStart"/>
            <w:r w:rsidRPr="00AC1681">
              <w:rPr>
                <w:sz w:val="17"/>
                <w:lang w:val="fr-FR"/>
              </w:rPr>
              <w:t>FiO</w:t>
            </w:r>
            <w:proofErr w:type="spellEnd"/>
            <w:r w:rsidRPr="00AC1681">
              <w:rPr>
                <w:sz w:val="17"/>
                <w:lang w:val="fr-FR"/>
              </w:rPr>
              <w:t xml:space="preserve">₂ : </w:t>
            </w:r>
            <w:proofErr w:type="gramStart"/>
            <w:r w:rsidRPr="00AC1681">
              <w:rPr>
                <w:sz w:val="17"/>
                <w:lang w:val="fr-FR"/>
              </w:rPr>
              <w:t xml:space="preserve">[  </w:t>
            </w:r>
            <w:proofErr w:type="gramEnd"/>
            <w:r w:rsidRPr="00AC1681">
              <w:rPr>
                <w:sz w:val="17"/>
                <w:lang w:val="fr-FR"/>
              </w:rPr>
              <w:t xml:space="preserve">                          </w:t>
            </w:r>
            <w:proofErr w:type="gramStart"/>
            <w:r w:rsidRPr="00AC1681">
              <w:rPr>
                <w:sz w:val="17"/>
                <w:lang w:val="fr-FR"/>
              </w:rPr>
              <w:t xml:space="preserve">  ]</w:t>
            </w:r>
            <w:proofErr w:type="gramEnd"/>
          </w:p>
        </w:tc>
      </w:tr>
      <w:tr w:rsidR="009A036B" w:rsidRPr="00AC1681" w14:paraId="2E3D7BD5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175A45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Assistance ventilatoire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EEED52" w14:textId="77777777" w:rsidR="009A036B" w:rsidRPr="00AC1681" w:rsidRDefault="009A036B" w:rsidP="00E6145B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Aucune     ☐ VNI nocturne     ☐ VNI prolongée</w:t>
            </w:r>
          </w:p>
          <w:p w14:paraId="65133DFA" w14:textId="77777777" w:rsidR="009A036B" w:rsidRPr="00AC1681" w:rsidRDefault="009A036B" w:rsidP="00E6145B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</w:t>
            </w:r>
            <w:proofErr w:type="spellStart"/>
            <w:r w:rsidRPr="00AC1681">
              <w:rPr>
                <w:rFonts w:ascii="Arial" w:hAnsi="Arial"/>
                <w:sz w:val="16"/>
                <w:lang w:val="fr-FR"/>
              </w:rPr>
              <w:t>Optiflow</w:t>
            </w:r>
            <w:proofErr w:type="spellEnd"/>
            <w:r w:rsidRPr="00AC1681">
              <w:rPr>
                <w:rFonts w:ascii="Arial" w:hAnsi="Arial"/>
                <w:sz w:val="16"/>
                <w:lang w:val="fr-FR"/>
              </w:rPr>
              <w:t xml:space="preserve">    ☐ Ventilation invasive     ☐ Trachéotomie</w:t>
            </w:r>
          </w:p>
        </w:tc>
      </w:tr>
      <w:tr w:rsidR="009A036B" w:rsidRPr="00AC1681" w14:paraId="565CB9C8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47652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Paramètres principaux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FBD666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[Mode · pressions/débits · durée quotidienne · date]</w:t>
            </w:r>
          </w:p>
        </w:tc>
      </w:tr>
      <w:tr w:rsidR="009A036B" w:rsidRPr="00AC1681" w14:paraId="74D3FE3A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50065F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SpO₂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146C0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[Repos : … % · sommeil : … % · effort : … % · date]</w:t>
            </w:r>
          </w:p>
        </w:tc>
      </w:tr>
      <w:tr w:rsidR="009A036B" w:rsidRPr="00AC1681" w14:paraId="6C4B1DDA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CE60B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Gaz du sang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1E7EB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 xml:space="preserve">[Date · air/O₂ · pH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PaCO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₂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PaO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>₂ · HCO₃⁻]</w:t>
            </w:r>
          </w:p>
        </w:tc>
      </w:tr>
      <w:tr w:rsidR="009A036B" w:rsidRPr="00AC1681" w14:paraId="7526175A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C51B39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Dyspnée / symptômes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B22A41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[Repos · activités · effort · sommeil]</w:t>
            </w:r>
          </w:p>
          <w:p w14:paraId="3A0BE391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</w:tbl>
    <w:p w14:paraId="515AC431" w14:textId="77777777" w:rsidR="009A036B" w:rsidRPr="00AC1681" w:rsidRDefault="009A036B" w:rsidP="009A036B">
      <w:pPr>
        <w:spacing w:line="240" w:lineRule="auto"/>
        <w:rPr>
          <w:lang w:val="fr-FR"/>
        </w:rPr>
      </w:pPr>
    </w:p>
    <w:p w14:paraId="2225663E" w14:textId="77777777" w:rsidR="009A036B" w:rsidRPr="00AC1681" w:rsidRDefault="009A036B" w:rsidP="009A036B">
      <w:pPr>
        <w:pStyle w:val="Titre2"/>
        <w:rPr>
          <w:lang w:val="fr-FR"/>
        </w:rPr>
      </w:pPr>
      <w:r w:rsidRPr="00AC1681">
        <w:rPr>
          <w:lang w:val="fr-FR"/>
        </w:rPr>
        <w:t xml:space="preserve">6. </w:t>
      </w:r>
      <w:proofErr w:type="spellStart"/>
      <w:r w:rsidRPr="00AC1681">
        <w:rPr>
          <w:lang w:val="fr-FR"/>
        </w:rPr>
        <w:t>Evaluation</w:t>
      </w:r>
      <w:proofErr w:type="spellEnd"/>
      <w:r w:rsidRPr="00AC1681">
        <w:rPr>
          <w:lang w:val="fr-FR"/>
        </w:rPr>
        <w:t xml:space="preserve"> fonctionnelle au plus proche de la RCP</w:t>
      </w:r>
    </w:p>
    <w:p w14:paraId="0FD01538" w14:textId="77777777" w:rsidR="009A036B" w:rsidRPr="00AC1681" w:rsidRDefault="009A036B" w:rsidP="009A036B">
      <w:pPr>
        <w:rPr>
          <w:b/>
          <w:bCs/>
          <w:color w:val="1F497D" w:themeColor="text2"/>
          <w:sz w:val="24"/>
          <w:szCs w:val="24"/>
          <w:lang w:val="fr-FR"/>
        </w:rPr>
      </w:pPr>
      <w:r w:rsidRPr="00AC1681">
        <w:rPr>
          <w:b/>
          <w:bCs/>
          <w:color w:val="1F497D" w:themeColor="text2"/>
          <w:sz w:val="24"/>
          <w:szCs w:val="24"/>
          <w:lang w:val="fr-FR"/>
        </w:rPr>
        <w:t>EFR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417"/>
        <w:gridCol w:w="1417"/>
        <w:gridCol w:w="1417"/>
        <w:gridCol w:w="1417"/>
        <w:gridCol w:w="1417"/>
        <w:gridCol w:w="1419"/>
      </w:tblGrid>
      <w:tr w:rsidR="009A036B" w:rsidRPr="00AC1681" w14:paraId="766DF239" w14:textId="77777777" w:rsidTr="00E6145B">
        <w:trPr>
          <w:cantSplit/>
          <w:tblHeader/>
        </w:trPr>
        <w:tc>
          <w:tcPr>
            <w:tcW w:w="170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ABDC4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48DED96D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Date / conditions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8008B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6D499515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VEMS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E9367F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1FDC8752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CVF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01ED1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38EB2373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VEMS/CVF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BBF5B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50A8D1F6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CPT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BA447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432A36CC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DLCO</w:t>
            </w:r>
          </w:p>
        </w:tc>
        <w:tc>
          <w:tcPr>
            <w:tcW w:w="1419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50574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1B2F08B6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Autre</w:t>
            </w:r>
          </w:p>
        </w:tc>
      </w:tr>
      <w:tr w:rsidR="009A036B" w:rsidRPr="00AC1681" w14:paraId="5E4B6F0A" w14:textId="77777777" w:rsidTr="00E6145B">
        <w:trPr>
          <w:cantSplit/>
        </w:trPr>
        <w:tc>
          <w:tcPr>
            <w:tcW w:w="170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F2792D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[JJ/MM/AAAA]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1FB8F2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6F0A8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B4795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5DDD8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1C8296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9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A632C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</w:tr>
      <w:tr w:rsidR="009A036B" w:rsidRPr="00AC1681" w14:paraId="40633A58" w14:textId="77777777" w:rsidTr="00E6145B">
        <w:trPr>
          <w:cantSplit/>
        </w:trPr>
        <w:tc>
          <w:tcPr>
            <w:tcW w:w="170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FCD98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[JJ/MM/AAAA]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AEF678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2208C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179B96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B8A594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B501AC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9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DF454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</w:tr>
    </w:tbl>
    <w:p w14:paraId="39C2172A" w14:textId="77777777" w:rsidR="009A036B" w:rsidRPr="00AC1681" w:rsidRDefault="009A036B" w:rsidP="009A036B">
      <w:pPr>
        <w:spacing w:line="240" w:lineRule="auto"/>
        <w:rPr>
          <w:lang w:val="fr-FR"/>
        </w:rPr>
      </w:pPr>
    </w:p>
    <w:p w14:paraId="65FF6DE3" w14:textId="77777777" w:rsidR="009A036B" w:rsidRPr="00AC1681" w:rsidRDefault="009A036B" w:rsidP="009A036B">
      <w:pPr>
        <w:rPr>
          <w:b/>
          <w:bCs/>
          <w:color w:val="1F497D" w:themeColor="text2"/>
          <w:sz w:val="24"/>
          <w:szCs w:val="24"/>
          <w:lang w:val="fr-FR"/>
        </w:rPr>
      </w:pPr>
      <w:r w:rsidRPr="00AC1681">
        <w:rPr>
          <w:b/>
          <w:bCs/>
          <w:color w:val="1F497D" w:themeColor="text2"/>
          <w:sz w:val="24"/>
          <w:szCs w:val="24"/>
          <w:lang w:val="fr-FR"/>
        </w:rPr>
        <w:t>Autonomie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417"/>
        <w:gridCol w:w="1417"/>
        <w:gridCol w:w="1417"/>
        <w:gridCol w:w="1417"/>
        <w:gridCol w:w="1417"/>
        <w:gridCol w:w="1419"/>
      </w:tblGrid>
      <w:tr w:rsidR="009A036B" w:rsidRPr="00AC1681" w14:paraId="6E9D6D29" w14:textId="77777777" w:rsidTr="00E6145B">
        <w:trPr>
          <w:cantSplit/>
          <w:tblHeader/>
        </w:trPr>
        <w:tc>
          <w:tcPr>
            <w:tcW w:w="170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7902F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6FD31212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Date / conditions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6922D2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4F698384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Périmètre marche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745C2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4C6BDF0B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Nombre étage sans pause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589258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1DF322A5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Nécessité fauteuil roulant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4E444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6C35D3C0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Aide Toilette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095ECA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4A8656C1" w14:textId="77777777" w:rsidR="009A036B" w:rsidRPr="00AC1681" w:rsidRDefault="009A036B" w:rsidP="00E6145B">
            <w:pPr>
              <w:spacing w:after="0" w:line="240" w:lineRule="auto"/>
              <w:jc w:val="center"/>
              <w:rPr>
                <w:b/>
                <w:color w:val="17365D"/>
                <w:sz w:val="15"/>
                <w:lang w:val="fr-FR"/>
              </w:rPr>
            </w:pPr>
            <w:r w:rsidRPr="00AC1681">
              <w:rPr>
                <w:b/>
                <w:color w:val="17365D"/>
                <w:sz w:val="15"/>
                <w:lang w:val="fr-FR"/>
              </w:rPr>
              <w:t>Scolarité</w:t>
            </w:r>
          </w:p>
        </w:tc>
        <w:tc>
          <w:tcPr>
            <w:tcW w:w="1419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B0F1E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</w:p>
          <w:p w14:paraId="093FC60C" w14:textId="77777777" w:rsidR="009A036B" w:rsidRPr="00AC1681" w:rsidRDefault="009A036B" w:rsidP="00E6145B">
            <w:pPr>
              <w:spacing w:after="0" w:line="240" w:lineRule="auto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15"/>
                <w:lang w:val="fr-FR"/>
              </w:rPr>
              <w:t>Autre</w:t>
            </w:r>
          </w:p>
        </w:tc>
      </w:tr>
      <w:tr w:rsidR="009A036B" w:rsidRPr="00AC1681" w14:paraId="103C6431" w14:textId="77777777" w:rsidTr="00E6145B">
        <w:trPr>
          <w:cantSplit/>
        </w:trPr>
        <w:tc>
          <w:tcPr>
            <w:tcW w:w="170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19D94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[JJ/MM/AAAA]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B70EF5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>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C59ED3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[[valeur]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6AEBFB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>
              <w:rPr>
                <w:i/>
                <w:color w:val="6B7280"/>
                <w:sz w:val="15"/>
                <w:lang w:val="fr-FR"/>
              </w:rPr>
              <w:t>oui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</w:t>
            </w:r>
            <w:r>
              <w:rPr>
                <w:i/>
                <w:color w:val="6B7280"/>
                <w:sz w:val="15"/>
                <w:lang w:val="fr-FR"/>
              </w:rPr>
              <w:t>non</w:t>
            </w:r>
            <w:r w:rsidRPr="00AC1681">
              <w:rPr>
                <w:i/>
                <w:color w:val="6B7280"/>
                <w:sz w:val="15"/>
                <w:lang w:val="fr-FR"/>
              </w:rPr>
              <w:t>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EBC23E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>
              <w:rPr>
                <w:i/>
                <w:color w:val="6B7280"/>
                <w:sz w:val="15"/>
                <w:lang w:val="fr-FR"/>
              </w:rPr>
              <w:t>oui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</w:t>
            </w:r>
            <w:r>
              <w:rPr>
                <w:i/>
                <w:color w:val="6B7280"/>
                <w:sz w:val="15"/>
                <w:lang w:val="fr-FR"/>
              </w:rPr>
              <w:t>non</w:t>
            </w:r>
            <w:r w:rsidRPr="00AC1681">
              <w:rPr>
                <w:i/>
                <w:color w:val="6B7280"/>
                <w:sz w:val="15"/>
                <w:lang w:val="fr-FR"/>
              </w:rPr>
              <w:t>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8797FF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r w:rsidRPr="00F47657">
              <w:rPr>
                <w:bCs/>
                <w:i/>
                <w:color w:val="6B7280"/>
                <w:sz w:val="15"/>
                <w:lang w:val="fr-FR"/>
              </w:rPr>
              <w:t>Aménagement/arrêt]</w:t>
            </w:r>
          </w:p>
        </w:tc>
        <w:tc>
          <w:tcPr>
            <w:tcW w:w="1419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ED273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</w:p>
        </w:tc>
      </w:tr>
      <w:tr w:rsidR="009A036B" w:rsidRPr="00AC1681" w14:paraId="42C0F876" w14:textId="77777777" w:rsidTr="00E6145B">
        <w:trPr>
          <w:cantSplit/>
        </w:trPr>
        <w:tc>
          <w:tcPr>
            <w:tcW w:w="170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DC5A2E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[JJ/MM/AAAA]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7C8142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>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7A60E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[[valeur]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A4233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>
              <w:rPr>
                <w:i/>
                <w:color w:val="6B7280"/>
                <w:sz w:val="15"/>
                <w:lang w:val="fr-FR"/>
              </w:rPr>
              <w:t>oui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</w:t>
            </w:r>
            <w:r>
              <w:rPr>
                <w:i/>
                <w:color w:val="6B7280"/>
                <w:sz w:val="15"/>
                <w:lang w:val="fr-FR"/>
              </w:rPr>
              <w:t>non</w:t>
            </w:r>
            <w:r w:rsidRPr="00AC1681">
              <w:rPr>
                <w:i/>
                <w:color w:val="6B7280"/>
                <w:sz w:val="15"/>
                <w:lang w:val="fr-FR"/>
              </w:rPr>
              <w:t>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3A7393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>
              <w:rPr>
                <w:i/>
                <w:color w:val="6B7280"/>
                <w:sz w:val="15"/>
                <w:lang w:val="fr-FR"/>
              </w:rPr>
              <w:t>oui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</w:t>
            </w:r>
            <w:r>
              <w:rPr>
                <w:i/>
                <w:color w:val="6B7280"/>
                <w:sz w:val="15"/>
                <w:lang w:val="fr-FR"/>
              </w:rPr>
              <w:t>non</w:t>
            </w:r>
            <w:r w:rsidRPr="00AC1681">
              <w:rPr>
                <w:i/>
                <w:color w:val="6B7280"/>
                <w:sz w:val="15"/>
                <w:lang w:val="fr-FR"/>
              </w:rPr>
              <w:t>]</w:t>
            </w:r>
          </w:p>
        </w:tc>
        <w:tc>
          <w:tcPr>
            <w:tcW w:w="1417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08819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5"/>
                <w:lang w:val="fr-FR"/>
              </w:rPr>
              <w:t>[</w:t>
            </w:r>
            <w:proofErr w:type="gramStart"/>
            <w:r w:rsidRPr="00AC1681">
              <w:rPr>
                <w:i/>
                <w:color w:val="6B7280"/>
                <w:sz w:val="15"/>
                <w:lang w:val="fr-FR"/>
              </w:rPr>
              <w:t>valeur</w:t>
            </w:r>
            <w:proofErr w:type="gramEnd"/>
            <w:r w:rsidRPr="00AC1681">
              <w:rPr>
                <w:i/>
                <w:color w:val="6B7280"/>
                <w:sz w:val="15"/>
                <w:lang w:val="fr-FR"/>
              </w:rPr>
              <w:t xml:space="preserve"> · z/%]</w:t>
            </w:r>
          </w:p>
        </w:tc>
        <w:tc>
          <w:tcPr>
            <w:tcW w:w="1419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21FBAD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</w:p>
        </w:tc>
      </w:tr>
    </w:tbl>
    <w:p w14:paraId="00088DD4" w14:textId="77777777" w:rsidR="009A036B" w:rsidRPr="00AC1681" w:rsidRDefault="009A036B" w:rsidP="009A036B">
      <w:pPr>
        <w:rPr>
          <w:b/>
          <w:bCs/>
          <w:color w:val="1F497D" w:themeColor="text2"/>
          <w:sz w:val="24"/>
          <w:szCs w:val="24"/>
          <w:lang w:val="fr-FR"/>
        </w:rPr>
      </w:pPr>
    </w:p>
    <w:p w14:paraId="6335B204" w14:textId="77777777" w:rsidR="009A036B" w:rsidRPr="00AC1681" w:rsidRDefault="009A036B" w:rsidP="009A036B">
      <w:pPr>
        <w:pStyle w:val="Titre2"/>
        <w:rPr>
          <w:lang w:val="fr-FR"/>
        </w:rPr>
      </w:pPr>
      <w:r w:rsidRPr="00AC1681">
        <w:rPr>
          <w:lang w:val="fr-FR"/>
        </w:rPr>
        <w:t>7. Croissance et nutrition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9A036B" w:rsidRPr="00AC1681" w14:paraId="04DF7CF2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FB1F8B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Anthropométrie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F5E1AD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[Date · poids · Z-score · taille · Z-score · IMC et percentile/Z-score]</w:t>
            </w:r>
          </w:p>
        </w:tc>
      </w:tr>
      <w:tr w:rsidR="009A036B" w:rsidRPr="00AC1681" w14:paraId="2EA81BCA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91441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Nutrition / sarcopénie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AA7E8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[Apports · nutrition entérale/parentérale · évolution pondérale · force musculaire]</w:t>
            </w:r>
          </w:p>
        </w:tc>
      </w:tr>
      <w:tr w:rsidR="009A036B" w:rsidRPr="00AC1681" w14:paraId="25CA5689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EEA2E" w14:textId="77777777" w:rsidR="009A036B" w:rsidRPr="00AC1681" w:rsidRDefault="009A036B" w:rsidP="00E6145B">
            <w:pPr>
              <w:spacing w:after="0" w:line="240" w:lineRule="auto"/>
              <w:rPr>
                <w:b/>
                <w:color w:val="17365D"/>
                <w:sz w:val="17"/>
                <w:lang w:val="fr-FR"/>
              </w:rPr>
            </w:pP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A995D" w14:textId="77777777" w:rsidR="009A036B" w:rsidRPr="00AC1681" w:rsidRDefault="009A036B" w:rsidP="00E6145B">
            <w:pPr>
              <w:spacing w:before="20" w:after="20" w:line="252" w:lineRule="auto"/>
              <w:rPr>
                <w:i/>
                <w:color w:val="6B7280"/>
                <w:sz w:val="18"/>
                <w:lang w:val="fr-FR"/>
              </w:rPr>
            </w:pPr>
          </w:p>
        </w:tc>
      </w:tr>
    </w:tbl>
    <w:p w14:paraId="5E6696C4" w14:textId="77777777" w:rsidR="009A036B" w:rsidRPr="00AC1681" w:rsidRDefault="009A036B" w:rsidP="009A036B">
      <w:pPr>
        <w:spacing w:line="240" w:lineRule="auto"/>
        <w:rPr>
          <w:lang w:val="fr-FR"/>
        </w:rPr>
      </w:pPr>
    </w:p>
    <w:p w14:paraId="20B2C49B" w14:textId="77777777" w:rsidR="009A036B" w:rsidRPr="00AC1681" w:rsidRDefault="009A036B" w:rsidP="009A036B">
      <w:pPr>
        <w:pStyle w:val="Titre2"/>
        <w:rPr>
          <w:lang w:val="fr-FR"/>
        </w:rPr>
      </w:pPr>
      <w:r w:rsidRPr="00AC1681">
        <w:rPr>
          <w:lang w:val="fr-FR"/>
        </w:rPr>
        <w:t>8. Évaluation cardiaque et vasculaire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9A036B" w:rsidRPr="00AC1681" w14:paraId="4FB11B84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2D3B44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Échocardiographie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741B9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[Date · fonction VD/VG · pression estimée · shunt · autres anomalies]</w:t>
            </w:r>
          </w:p>
        </w:tc>
      </w:tr>
      <w:tr w:rsidR="009A036B" w:rsidRPr="00AC1681" w14:paraId="7462B446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797177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Cathétérisme droit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02CC41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 xml:space="preserve">[Date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PAPm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PVRi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IC · POD · pression capillaire · conditions]</w:t>
            </w:r>
          </w:p>
        </w:tc>
      </w:tr>
      <w:tr w:rsidR="009A036B" w:rsidRPr="00AC1681" w14:paraId="3533AEF8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AAD965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Biomarqueurs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62A3D2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[Date · BNP/NT-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proBNP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troponine · autres]</w:t>
            </w:r>
          </w:p>
        </w:tc>
      </w:tr>
      <w:tr w:rsidR="009A036B" w:rsidRPr="00AC1681" w14:paraId="2B7C62FC" w14:textId="77777777" w:rsidTr="00E6145B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CC275A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Conclusion cardiologique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0E7792" w14:textId="77777777" w:rsidR="009A036B" w:rsidRPr="00AC1681" w:rsidRDefault="009A036B" w:rsidP="00E6145B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[Résumé et évolution]</w:t>
            </w:r>
          </w:p>
          <w:p w14:paraId="370DE7A5" w14:textId="77777777" w:rsidR="009A036B" w:rsidRPr="00AC1681" w:rsidRDefault="009A036B" w:rsidP="00E6145B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</w:tbl>
    <w:p w14:paraId="21D11AC5" w14:textId="77777777" w:rsidR="001E7435" w:rsidRPr="00AC1681" w:rsidRDefault="001E7435">
      <w:pPr>
        <w:spacing w:line="240" w:lineRule="auto"/>
        <w:rPr>
          <w:lang w:val="fr-FR"/>
        </w:rPr>
      </w:pPr>
    </w:p>
    <w:p w14:paraId="4DB28702" w14:textId="77777777" w:rsidR="001E7435" w:rsidRPr="00AC1681" w:rsidRDefault="001E7435">
      <w:pPr>
        <w:spacing w:line="240" w:lineRule="auto"/>
        <w:rPr>
          <w:lang w:val="fr-FR"/>
        </w:rPr>
      </w:pPr>
    </w:p>
    <w:tbl>
      <w:tblPr>
        <w:tblW w:w="10205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1E7435" w:rsidRPr="00AC1681" w14:paraId="69814390" w14:textId="77777777">
        <w:tc>
          <w:tcPr>
            <w:tcW w:w="10205" w:type="dxa"/>
            <w:shd w:val="clear" w:color="auto" w:fill="17365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22BA5" w14:textId="77777777" w:rsidR="001E7435" w:rsidRPr="00AC1681" w:rsidRDefault="00000000">
            <w:pPr>
              <w:spacing w:before="40" w:after="40" w:line="240" w:lineRule="auto"/>
              <w:rPr>
                <w:lang w:val="fr-FR"/>
              </w:rPr>
            </w:pPr>
            <w:r w:rsidRPr="00AC1681">
              <w:rPr>
                <w:b/>
                <w:color w:val="BCD3EA"/>
                <w:sz w:val="18"/>
                <w:lang w:val="fr-FR"/>
              </w:rPr>
              <w:t xml:space="preserve">PARTIE </w:t>
            </w:r>
            <w:proofErr w:type="gramStart"/>
            <w:r w:rsidRPr="00AC1681">
              <w:rPr>
                <w:b/>
                <w:color w:val="BCD3EA"/>
                <w:sz w:val="18"/>
                <w:lang w:val="fr-FR"/>
              </w:rPr>
              <w:t xml:space="preserve">A  </w:t>
            </w:r>
            <w:r w:rsidRPr="00AC1681">
              <w:rPr>
                <w:b/>
                <w:color w:val="FFFFFF"/>
                <w:sz w:val="22"/>
                <w:lang w:val="fr-FR"/>
              </w:rPr>
              <w:t>TRAITEMENTS</w:t>
            </w:r>
            <w:proofErr w:type="gramEnd"/>
            <w:r w:rsidRPr="00AC1681">
              <w:rPr>
                <w:b/>
                <w:color w:val="FFFFFF"/>
                <w:sz w:val="22"/>
                <w:lang w:val="fr-FR"/>
              </w:rPr>
              <w:t>, FAISABILITÉ ET CONTEXTE GLOBAL</w:t>
            </w:r>
          </w:p>
        </w:tc>
      </w:tr>
    </w:tbl>
    <w:p w14:paraId="1F09D75D" w14:textId="77777777" w:rsidR="001E7435" w:rsidRPr="00AC1681" w:rsidRDefault="001E7435">
      <w:pPr>
        <w:spacing w:after="40"/>
        <w:rPr>
          <w:lang w:val="fr-FR"/>
        </w:rPr>
      </w:pPr>
    </w:p>
    <w:p w14:paraId="5797BB6A" w14:textId="795A4012" w:rsidR="001E7435" w:rsidRPr="00AC1681" w:rsidRDefault="00AC1681">
      <w:pPr>
        <w:pStyle w:val="Titre2"/>
        <w:rPr>
          <w:lang w:val="fr-FR"/>
        </w:rPr>
      </w:pPr>
      <w:r>
        <w:rPr>
          <w:lang w:val="fr-FR"/>
        </w:rPr>
        <w:t>9</w:t>
      </w:r>
      <w:r w:rsidRPr="00AC1681">
        <w:rPr>
          <w:lang w:val="fr-FR"/>
        </w:rPr>
        <w:t>. Traitements et possibilités d’optimisation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1E7435" w:rsidRPr="00AC1681" w14:paraId="66C6803E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FDA6EC" w14:textId="42AA1F31" w:rsidR="001E7435" w:rsidRPr="00AC1681" w:rsidRDefault="00000000">
            <w:pPr>
              <w:spacing w:after="0" w:line="240" w:lineRule="auto"/>
              <w:rPr>
                <w:b/>
                <w:color w:val="A61B1B"/>
                <w:sz w:val="17"/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Traitements actuel</w:t>
            </w:r>
            <w:r w:rsidR="00AC1681">
              <w:rPr>
                <w:b/>
                <w:color w:val="17365D"/>
                <w:sz w:val="17"/>
                <w:lang w:val="fr-FR"/>
              </w:rPr>
              <w:t>s y compri</w:t>
            </w:r>
            <w:r w:rsidRPr="00AC1681">
              <w:rPr>
                <w:b/>
                <w:color w:val="17365D"/>
                <w:sz w:val="17"/>
                <w:lang w:val="fr-FR"/>
              </w:rPr>
              <w:t>s</w:t>
            </w:r>
            <w:r w:rsidR="00AC1681">
              <w:rPr>
                <w:b/>
                <w:color w:val="17365D"/>
                <w:sz w:val="17"/>
                <w:lang w:val="fr-FR"/>
              </w:rPr>
              <w:t xml:space="preserve"> nutrition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F9AEA3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[Traitements de fond et doses pertinentes]</w:t>
            </w:r>
          </w:p>
          <w:p w14:paraId="10AD6348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  <w:tr w:rsidR="001E7435" w:rsidRPr="00AC1681" w14:paraId="1BE6A232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2C87A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Traitements antérieurs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41D71E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[Principaux traitements, durée, efficacité et toxicité]</w:t>
            </w:r>
          </w:p>
        </w:tc>
      </w:tr>
      <w:tr w:rsidR="001E7435" w:rsidRPr="00AC1681" w14:paraId="17F8CDE6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91B39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Réhabilitation / kinésithérapie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C64959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[Programme actuel · tolérance · limites]</w:t>
            </w:r>
          </w:p>
        </w:tc>
      </w:tr>
      <w:tr w:rsidR="001E7435" w:rsidRPr="00AC1681" w14:paraId="2D7CF244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FFC00E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Optimisations encore possibles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7A835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[Mesures envisagées ou impossibles · raisons]</w:t>
            </w:r>
          </w:p>
        </w:tc>
      </w:tr>
    </w:tbl>
    <w:p w14:paraId="2D66DBAB" w14:textId="77777777" w:rsidR="001E7435" w:rsidRPr="00AC1681" w:rsidRDefault="00000000">
      <w:pPr>
        <w:spacing w:after="20" w:line="20" w:lineRule="exact"/>
        <w:rPr>
          <w:lang w:val="fr-FR"/>
        </w:rPr>
      </w:pPr>
      <w:r w:rsidRPr="00AC1681">
        <w:rPr>
          <w:color w:val="FFFFFF"/>
          <w:sz w:val="2"/>
          <w:lang w:val="fr-FR"/>
        </w:rPr>
        <w:t xml:space="preserve"> </w:t>
      </w:r>
    </w:p>
    <w:p w14:paraId="5E05F51A" w14:textId="69E45D1E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1</w:t>
      </w:r>
      <w:r w:rsidR="00AC1681">
        <w:rPr>
          <w:lang w:val="fr-FR"/>
        </w:rPr>
        <w:t>0</w:t>
      </w:r>
      <w:r w:rsidRPr="00AC1681">
        <w:rPr>
          <w:lang w:val="fr-FR"/>
        </w:rPr>
        <w:t>. Éléments de faisabilité et facteurs de risque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1E7435" w:rsidRPr="00AC1681" w14:paraId="640E92AB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98D950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Chirurgie thoracique antérieure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596FE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 xml:space="preserve">[Interventions · dates · côté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pleurodèse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difficultés]</w:t>
            </w:r>
          </w:p>
        </w:tc>
      </w:tr>
      <w:tr w:rsidR="001E7435" w:rsidRPr="00AC1681" w14:paraId="774B493A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1DA8D4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Anatomie / voies aériennes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E28668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[Déformation thoracique · sténose · malacie · anomalies vasculaires]</w:t>
            </w:r>
          </w:p>
        </w:tc>
      </w:tr>
      <w:tr w:rsidR="001E7435" w:rsidRPr="00AC1681" w14:paraId="259DA77B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5233E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Infectieux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5CE06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[Colonisations/infections · résistances · NTM · champignons · date des prélèvements]</w:t>
            </w:r>
          </w:p>
        </w:tc>
      </w:tr>
      <w:tr w:rsidR="001E7435" w:rsidRPr="00AC1681" w14:paraId="120910F2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2ED15B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Fonction rénale / hépatique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226854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[Créatinine/DFG · bilan hépatique · hypertension portale · dates]</w:t>
            </w:r>
          </w:p>
        </w:tc>
      </w:tr>
      <w:tr w:rsidR="001E7435" w:rsidRPr="00AC1681" w14:paraId="5496A2B9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DBD0C3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Cardiaque / neurologique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E468D6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[Comorbidités, retentissement et stabilité]</w:t>
            </w:r>
          </w:p>
        </w:tc>
      </w:tr>
      <w:tr w:rsidR="001E7435" w:rsidRPr="00AC1681" w14:paraId="7261960A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D7567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Cancer / immunodépression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DB8A5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[Type · traitement · date de rémission · traitement immunosuppresseur]</w:t>
            </w:r>
          </w:p>
        </w:tc>
      </w:tr>
      <w:tr w:rsidR="001E7435" w:rsidRPr="00AC1681" w14:paraId="168A92A1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C5E077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Allo-immunisation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0FF2F" w14:textId="32FBB6DA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[Groupe ABO · transfusions · anti-HLA si disponibles]</w:t>
            </w:r>
          </w:p>
        </w:tc>
      </w:tr>
      <w:tr w:rsidR="001E7435" w:rsidRPr="00AC1681" w14:paraId="568F802A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27FB2F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Autre facteur de risque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C2BF7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[Risque identifié, caractère modifiable et plan proposé]</w:t>
            </w:r>
          </w:p>
        </w:tc>
      </w:tr>
    </w:tbl>
    <w:p w14:paraId="5A34B881" w14:textId="77777777" w:rsidR="001E7435" w:rsidRPr="00AC1681" w:rsidRDefault="00000000">
      <w:pPr>
        <w:spacing w:after="20" w:line="20" w:lineRule="exact"/>
        <w:rPr>
          <w:lang w:val="fr-FR"/>
        </w:rPr>
      </w:pPr>
      <w:r w:rsidRPr="00AC1681">
        <w:rPr>
          <w:color w:val="FFFFFF"/>
          <w:sz w:val="2"/>
          <w:lang w:val="fr-FR"/>
        </w:rPr>
        <w:t xml:space="preserve"> </w:t>
      </w:r>
    </w:p>
    <w:p w14:paraId="33970042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12. Enfant, famille et contexte psychosocial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1E7435" w:rsidRPr="00AC1681" w14:paraId="30160BAE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F1C42F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Compréhension de l’enfant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0219B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[Ce qui a été expliqué · compréhension · questions · assentiment selon l’âge]</w:t>
            </w:r>
          </w:p>
        </w:tc>
      </w:tr>
      <w:tr w:rsidR="001E7435" w:rsidRPr="00AC1681" w14:paraId="7D906289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CAD9EB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Compréhension des parents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16DFB0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[Ce qui a été expliqué · compréhension · questions]</w:t>
            </w:r>
          </w:p>
        </w:tc>
      </w:tr>
      <w:tr w:rsidR="001E7435" w:rsidRPr="00AC1681" w14:paraId="678F0FCD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12EDD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Position actuelle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0F88F6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Favorables à une information/évaluation précoce</w:t>
            </w:r>
          </w:p>
          <w:p w14:paraId="52061371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Indécis / réflexion en cours</w:t>
            </w:r>
          </w:p>
          <w:p w14:paraId="4E24BA3B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Ne souhaitent pas engager la démarche actuellement</w:t>
            </w:r>
          </w:p>
          <w:p w14:paraId="72093DA6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Divergence entre enfant, parents ou équipe</w:t>
            </w:r>
          </w:p>
        </w:tc>
      </w:tr>
      <w:tr w:rsidR="001E7435" w:rsidRPr="00AC1681" w14:paraId="0CDCB611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E071B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Adhésion aux soins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39CA2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[Points satisfaisants · difficultés · facteurs explicatifs · aides mises en place]</w:t>
            </w:r>
          </w:p>
        </w:tc>
      </w:tr>
      <w:tr w:rsidR="001E7435" w:rsidRPr="00AC1681" w14:paraId="3443E5D3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415B08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Ressources et vulnérabilités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4E05DF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[Soutien familial · logement · langue · scolarité · santé mentale · situation sociale]</w:t>
            </w:r>
          </w:p>
        </w:tc>
      </w:tr>
      <w:tr w:rsidR="001E7435" w:rsidRPr="00AC1681" w14:paraId="052D26E3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490C4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Logistique / éloignement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28320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[Distance au centre · transport · hébergement · contraintes majeures]</w:t>
            </w:r>
          </w:p>
        </w:tc>
      </w:tr>
    </w:tbl>
    <w:p w14:paraId="30399826" w14:textId="77777777" w:rsidR="001E7435" w:rsidRPr="00AC1681" w:rsidRDefault="00000000">
      <w:pPr>
        <w:spacing w:after="20" w:line="20" w:lineRule="exact"/>
        <w:rPr>
          <w:lang w:val="fr-FR"/>
        </w:rPr>
      </w:pPr>
      <w:r w:rsidRPr="00AC1681">
        <w:rPr>
          <w:color w:val="FFFFFF"/>
          <w:sz w:val="2"/>
          <w:lang w:val="fr-FR"/>
        </w:rPr>
        <w:t xml:space="preserve"> </w:t>
      </w:r>
    </w:p>
    <w:p w14:paraId="1A57163C" w14:textId="59249902" w:rsidR="001E7435" w:rsidRDefault="001E7435">
      <w:pPr>
        <w:rPr>
          <w:lang w:val="fr-FR"/>
        </w:rPr>
      </w:pPr>
    </w:p>
    <w:p w14:paraId="01B02EC8" w14:textId="77777777" w:rsidR="00AC1681" w:rsidRDefault="00AC1681">
      <w:pPr>
        <w:rPr>
          <w:lang w:val="fr-FR"/>
        </w:rPr>
      </w:pPr>
    </w:p>
    <w:p w14:paraId="08500DEA" w14:textId="77777777" w:rsidR="00AC1681" w:rsidRDefault="00AC1681">
      <w:pPr>
        <w:rPr>
          <w:lang w:val="fr-FR"/>
        </w:rPr>
      </w:pPr>
    </w:p>
    <w:p w14:paraId="6746C13B" w14:textId="77777777" w:rsidR="00AC1681" w:rsidRDefault="00AC1681">
      <w:pPr>
        <w:rPr>
          <w:lang w:val="fr-FR"/>
        </w:rPr>
      </w:pPr>
    </w:p>
    <w:p w14:paraId="01C9BCBD" w14:textId="77777777" w:rsidR="00AC1681" w:rsidRDefault="00AC1681">
      <w:pPr>
        <w:rPr>
          <w:lang w:val="fr-FR"/>
        </w:rPr>
      </w:pPr>
    </w:p>
    <w:p w14:paraId="2BB772C3" w14:textId="77777777" w:rsidR="00AC1681" w:rsidRDefault="00AC1681">
      <w:pPr>
        <w:rPr>
          <w:lang w:val="fr-FR"/>
        </w:rPr>
      </w:pPr>
    </w:p>
    <w:p w14:paraId="03FE228C" w14:textId="77777777" w:rsidR="00AC1681" w:rsidRDefault="00AC1681">
      <w:pPr>
        <w:rPr>
          <w:lang w:val="fr-FR"/>
        </w:rPr>
      </w:pPr>
    </w:p>
    <w:p w14:paraId="172B4D24" w14:textId="77777777" w:rsidR="00AC1681" w:rsidRDefault="00AC1681">
      <w:pPr>
        <w:rPr>
          <w:lang w:val="fr-FR"/>
        </w:rPr>
      </w:pPr>
    </w:p>
    <w:p w14:paraId="3B70CE05" w14:textId="77777777" w:rsidR="00AC1681" w:rsidRDefault="00AC1681">
      <w:pPr>
        <w:rPr>
          <w:lang w:val="fr-FR"/>
        </w:rPr>
      </w:pPr>
    </w:p>
    <w:p w14:paraId="707BCF14" w14:textId="77777777" w:rsidR="00AC1681" w:rsidRPr="00AC1681" w:rsidRDefault="00AC1681">
      <w:pPr>
        <w:rPr>
          <w:lang w:val="fr-FR"/>
        </w:rPr>
      </w:pPr>
    </w:p>
    <w:tbl>
      <w:tblPr>
        <w:tblW w:w="10205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1E7435" w:rsidRPr="00AC1681" w14:paraId="0DC30345" w14:textId="77777777">
        <w:tc>
          <w:tcPr>
            <w:tcW w:w="10205" w:type="dxa"/>
            <w:shd w:val="clear" w:color="auto" w:fill="17365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CAE9A" w14:textId="77777777" w:rsidR="001E7435" w:rsidRPr="00AC1681" w:rsidRDefault="00000000">
            <w:pPr>
              <w:spacing w:before="40" w:after="40" w:line="240" w:lineRule="auto"/>
              <w:rPr>
                <w:lang w:val="fr-FR"/>
              </w:rPr>
            </w:pPr>
            <w:r w:rsidRPr="00AC1681">
              <w:rPr>
                <w:b/>
                <w:color w:val="BCD3EA"/>
                <w:sz w:val="18"/>
                <w:lang w:val="fr-FR"/>
              </w:rPr>
              <w:lastRenderedPageBreak/>
              <w:t xml:space="preserve">PARTIE A · SI </w:t>
            </w:r>
            <w:proofErr w:type="gramStart"/>
            <w:r w:rsidRPr="00AC1681">
              <w:rPr>
                <w:b/>
                <w:color w:val="BCD3EA"/>
                <w:sz w:val="18"/>
                <w:lang w:val="fr-FR"/>
              </w:rPr>
              <w:t xml:space="preserve">PERTINENT  </w:t>
            </w:r>
            <w:r w:rsidRPr="00AC1681">
              <w:rPr>
                <w:b/>
                <w:color w:val="FFFFFF"/>
                <w:sz w:val="22"/>
                <w:lang w:val="fr-FR"/>
              </w:rPr>
              <w:t>MODULES</w:t>
            </w:r>
            <w:proofErr w:type="gramEnd"/>
            <w:r w:rsidRPr="00AC1681">
              <w:rPr>
                <w:b/>
                <w:color w:val="FFFFFF"/>
                <w:sz w:val="22"/>
                <w:lang w:val="fr-FR"/>
              </w:rPr>
              <w:t xml:space="preserve"> CLINIQUES OPTIONNELS</w:t>
            </w:r>
          </w:p>
        </w:tc>
      </w:tr>
    </w:tbl>
    <w:p w14:paraId="0D611FD2" w14:textId="77777777" w:rsidR="001E7435" w:rsidRPr="00AC1681" w:rsidRDefault="001E7435">
      <w:pPr>
        <w:spacing w:after="40"/>
        <w:rPr>
          <w:lang w:val="fr-FR"/>
        </w:rPr>
      </w:pP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1E7435" w:rsidRPr="00AC1681" w14:paraId="58FD46A6" w14:textId="77777777">
        <w:tc>
          <w:tcPr>
            <w:tcW w:w="10205" w:type="dxa"/>
            <w:shd w:val="clear" w:color="auto" w:fill="F4F7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E8624" w14:textId="77777777" w:rsidR="001E7435" w:rsidRPr="00AC1681" w:rsidRDefault="00000000">
            <w:pPr>
              <w:spacing w:after="2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8"/>
                <w:lang w:val="fr-FR"/>
              </w:rPr>
              <w:t>Principe</w:t>
            </w:r>
          </w:p>
          <w:p w14:paraId="623CFE86" w14:textId="36165A0A" w:rsidR="001E7435" w:rsidRPr="00AC1681" w:rsidRDefault="00000000">
            <w:pPr>
              <w:spacing w:after="0" w:line="252" w:lineRule="auto"/>
              <w:rPr>
                <w:lang w:val="fr-FR"/>
              </w:rPr>
            </w:pPr>
            <w:r w:rsidRPr="00AC1681">
              <w:rPr>
                <w:sz w:val="17"/>
                <w:lang w:val="fr-FR"/>
              </w:rPr>
              <w:t>Ne compléter que les modules utiles à la question posée</w:t>
            </w:r>
            <w:r w:rsidR="00DA4945">
              <w:rPr>
                <w:sz w:val="17"/>
                <w:lang w:val="fr-FR"/>
              </w:rPr>
              <w:t xml:space="preserve"> si évalué comme nécessaire</w:t>
            </w:r>
          </w:p>
        </w:tc>
      </w:tr>
    </w:tbl>
    <w:p w14:paraId="078C44B2" w14:textId="77777777" w:rsidR="001E7435" w:rsidRPr="00AC1681" w:rsidRDefault="001E7435">
      <w:pPr>
        <w:rPr>
          <w:lang w:val="fr-FR"/>
        </w:rPr>
      </w:pPr>
    </w:p>
    <w:p w14:paraId="2B3413D7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Module A · HTAP ou pathologie vasculaire pulmonaire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484"/>
      </w:tblGrid>
      <w:tr w:rsidR="001E7435" w:rsidRPr="00AC1681" w14:paraId="1A687F7F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E9FB45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Étiologie / anatomie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594994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[HTAP idiopathique/héréditaire · cardiopathie · shunt · maladie pulmonaire]</w:t>
            </w:r>
          </w:p>
        </w:tc>
      </w:tr>
      <w:tr w:rsidR="001E7435" w:rsidRPr="00AC1681" w14:paraId="6EA73F24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FDE9D" w14:textId="564A46DA" w:rsidR="001E7435" w:rsidRPr="00AC1681" w:rsidRDefault="00DA4945">
            <w:pPr>
              <w:spacing w:after="0" w:line="240" w:lineRule="auto"/>
              <w:rPr>
                <w:lang w:val="fr-FR"/>
              </w:rPr>
            </w:pPr>
            <w:r>
              <w:rPr>
                <w:b/>
                <w:color w:val="17365D"/>
                <w:sz w:val="17"/>
                <w:lang w:val="fr-FR"/>
              </w:rPr>
              <w:t>S</w:t>
            </w:r>
            <w:r w:rsidRPr="00AC1681">
              <w:rPr>
                <w:b/>
                <w:color w:val="17365D"/>
                <w:sz w:val="17"/>
                <w:lang w:val="fr-FR"/>
              </w:rPr>
              <w:t>ymptômes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3BFEB5" w14:textId="27A5E5E8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</w:t>
            </w:r>
            <w:r w:rsidR="00DA4945">
              <w:rPr>
                <w:i/>
                <w:color w:val="6B7280"/>
                <w:sz w:val="18"/>
                <w:lang w:val="fr-FR"/>
              </w:rPr>
              <w:t>S</w:t>
            </w:r>
            <w:r w:rsidRPr="00AC1681">
              <w:rPr>
                <w:i/>
                <w:color w:val="6B7280"/>
                <w:sz w:val="18"/>
                <w:lang w:val="fr-FR"/>
              </w:rPr>
              <w:t>yncope · douleur thoracique · cyanose · signes</w:t>
            </w:r>
            <w:r w:rsidR="00DA4945">
              <w:rPr>
                <w:i/>
                <w:color w:val="6B7280"/>
                <w:sz w:val="18"/>
                <w:lang w:val="fr-FR"/>
              </w:rPr>
              <w:t>/épisodes</w:t>
            </w:r>
            <w:r w:rsidRPr="00AC1681">
              <w:rPr>
                <w:i/>
                <w:color w:val="6B7280"/>
                <w:sz w:val="18"/>
                <w:lang w:val="fr-FR"/>
              </w:rPr>
              <w:t xml:space="preserve"> d’insuffisance droite</w:t>
            </w:r>
            <w:r w:rsidR="00DA4945">
              <w:rPr>
                <w:i/>
                <w:color w:val="6B7280"/>
                <w:sz w:val="18"/>
                <w:lang w:val="fr-FR"/>
              </w:rPr>
              <w:t xml:space="preserve"> </w:t>
            </w:r>
            <w:r w:rsidR="00DA4945" w:rsidRPr="00AC1681">
              <w:rPr>
                <w:i/>
                <w:color w:val="6B7280"/>
                <w:sz w:val="18"/>
                <w:lang w:val="fr-FR"/>
              </w:rPr>
              <w:t>· défaillance VD</w:t>
            </w:r>
            <w:r w:rsidRPr="00AC1681">
              <w:rPr>
                <w:i/>
                <w:color w:val="6B7280"/>
                <w:sz w:val="18"/>
                <w:lang w:val="fr-FR"/>
              </w:rPr>
              <w:t>]</w:t>
            </w:r>
          </w:p>
        </w:tc>
      </w:tr>
      <w:tr w:rsidR="001E7435" w:rsidRPr="00AC1681" w14:paraId="1F9E585B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E3CAB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Traitements spécifiques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DA37E1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[Classes · doses · voie parentérale · date de début · réponse]</w:t>
            </w:r>
          </w:p>
        </w:tc>
      </w:tr>
      <w:tr w:rsidR="001E7435" w:rsidRPr="00AC1681" w14:paraId="254F3D2A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05595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Échocardiographie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FE349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[Date · VD · TAPSE/FAC si disponible · épanchement · shunt]</w:t>
            </w:r>
          </w:p>
        </w:tc>
      </w:tr>
      <w:tr w:rsidR="001E7435" w:rsidRPr="00AC1681" w14:paraId="71EBD71D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EA3F55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Cathétérisme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8CA03C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 xml:space="preserve">[Date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PAPs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>/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PAPd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>/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PAPm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POD · PCP · IC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PVRi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Qp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>/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Qs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vasoréactivité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>]</w:t>
            </w:r>
          </w:p>
        </w:tc>
      </w:tr>
      <w:tr w:rsidR="001E7435" w:rsidRPr="00AC1681" w14:paraId="113971DC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87203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Biologie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ACE4E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[BNP/NT-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proBNP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fonction rénale/hépatique · date]</w:t>
            </w:r>
          </w:p>
        </w:tc>
      </w:tr>
    </w:tbl>
    <w:p w14:paraId="4F9ED4EE" w14:textId="77777777" w:rsidR="001E7435" w:rsidRPr="00AC1681" w:rsidRDefault="001E7435">
      <w:pPr>
        <w:spacing w:line="240" w:lineRule="auto"/>
        <w:rPr>
          <w:lang w:val="fr-FR"/>
        </w:rPr>
      </w:pPr>
    </w:p>
    <w:p w14:paraId="1B5B8501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Module B · Réanimation, ventilation invasive ou ECMO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484"/>
      </w:tblGrid>
      <w:tr w:rsidR="001E7435" w:rsidRPr="00AC1681" w14:paraId="43CC442F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0A4956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Réanimation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C3725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[Date d’admission · motif · évolution]</w:t>
            </w:r>
          </w:p>
        </w:tc>
      </w:tr>
      <w:tr w:rsidR="001E7435" w:rsidRPr="00AC1681" w14:paraId="3AF1E0F8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608C54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Ventilation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F43068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 xml:space="preserve">[Date d’intubation · mode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FiO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>₂ · PEP · pressions · compliance]</w:t>
            </w:r>
          </w:p>
        </w:tc>
      </w:tr>
      <w:tr w:rsidR="001E7435" w:rsidRPr="00AC1681" w14:paraId="7305756D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50661A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ECMO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9F5BE" w14:textId="320CB213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 xml:space="preserve">[VV/VA/VAV · date · </w:t>
            </w:r>
            <w:r w:rsidR="00DA4945">
              <w:rPr>
                <w:i/>
                <w:color w:val="6B7280"/>
                <w:sz w:val="18"/>
                <w:lang w:val="fr-FR"/>
              </w:rPr>
              <w:t xml:space="preserve">lieu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canulation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débit · complications]</w:t>
            </w:r>
          </w:p>
        </w:tc>
      </w:tr>
      <w:tr w:rsidR="001E7435" w:rsidRPr="00AC1681" w14:paraId="7F7FE1C1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6DD05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Autres supports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09DD68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[Vasoactifs · épuration extrarénale · assistance cardiaque]</w:t>
            </w:r>
          </w:p>
        </w:tc>
      </w:tr>
      <w:tr w:rsidR="001E7435" w:rsidRPr="00AC1681" w14:paraId="4D9FEDE5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04966E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Infectieux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BFAC4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[Infection active/suspectée · documentation · traitement · contrôle]</w:t>
            </w:r>
          </w:p>
        </w:tc>
      </w:tr>
      <w:tr w:rsidR="001E7435" w:rsidRPr="00AC1681" w14:paraId="7E092BEF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648FB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Neurologique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A700B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[Sédation · examen · imagerie · réveil · capacité décisionnelle]</w:t>
            </w:r>
          </w:p>
        </w:tc>
      </w:tr>
      <w:tr w:rsidR="001E7435" w:rsidRPr="00AC1681" w14:paraId="439C103C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77D24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Mobilisation / réhabilitation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89796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[Éveillé · assis · verticalisé · marche · kinésithérapie quotidienne]</w:t>
            </w:r>
          </w:p>
        </w:tc>
      </w:tr>
      <w:tr w:rsidR="001E7435" w:rsidRPr="00AC1681" w14:paraId="538D8C1D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27B738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Défaillances d’organes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ACCEFC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[Rénale · hépatique · digestive · hématologique · réversibilité]</w:t>
            </w:r>
          </w:p>
        </w:tc>
      </w:tr>
    </w:tbl>
    <w:p w14:paraId="02C99228" w14:textId="77777777" w:rsidR="001E7435" w:rsidRDefault="001E7435">
      <w:pPr>
        <w:spacing w:line="240" w:lineRule="auto"/>
        <w:rPr>
          <w:lang w:val="fr-FR"/>
        </w:rPr>
      </w:pPr>
    </w:p>
    <w:p w14:paraId="57BC49DD" w14:textId="77777777" w:rsidR="00233C1F" w:rsidRPr="00AC1681" w:rsidRDefault="00233C1F" w:rsidP="00233C1F">
      <w:pPr>
        <w:pStyle w:val="Titre2"/>
        <w:rPr>
          <w:lang w:val="fr-FR"/>
        </w:rPr>
      </w:pPr>
      <w:r w:rsidRPr="00AC1681">
        <w:rPr>
          <w:lang w:val="fr-FR"/>
        </w:rPr>
        <w:t>Module C · Mucoviscidose ou bronchectasies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484"/>
      </w:tblGrid>
      <w:tr w:rsidR="00233C1F" w:rsidRPr="00AC1681" w14:paraId="0E67BA13" w14:textId="77777777" w:rsidTr="00B66BD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6A8E35" w14:textId="77777777" w:rsidR="00233C1F" w:rsidRPr="00AC1681" w:rsidRDefault="00233C1F" w:rsidP="00B66BD7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Génétique / traitement modulateur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E68D0" w14:textId="77777777" w:rsidR="00233C1F" w:rsidRPr="00AC1681" w:rsidRDefault="00233C1F" w:rsidP="00B66BD7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[Génotype · éligibilité</w:t>
            </w:r>
            <w:r>
              <w:rPr>
                <w:i/>
                <w:color w:val="6B7280"/>
                <w:sz w:val="18"/>
                <w:lang w:val="fr-FR"/>
              </w:rPr>
              <w:t xml:space="preserve"> </w:t>
            </w:r>
            <w:proofErr w:type="spellStart"/>
            <w:r>
              <w:rPr>
                <w:i/>
                <w:color w:val="6B7280"/>
                <w:sz w:val="18"/>
                <w:lang w:val="fr-FR"/>
              </w:rPr>
              <w:t>kaftrio</w:t>
            </w:r>
            <w:proofErr w:type="spellEnd"/>
            <w:r>
              <w:rPr>
                <w:i/>
                <w:color w:val="6B7280"/>
                <w:sz w:val="18"/>
                <w:lang w:val="fr-FR"/>
              </w:rPr>
              <w:t>/modulateurs</w:t>
            </w:r>
            <w:r w:rsidRPr="00AC1681">
              <w:rPr>
                <w:i/>
                <w:color w:val="6B7280"/>
                <w:sz w:val="18"/>
                <w:lang w:val="fr-FR"/>
              </w:rPr>
              <w:t xml:space="preserve"> · traitement · réponse]</w:t>
            </w:r>
          </w:p>
        </w:tc>
      </w:tr>
      <w:tr w:rsidR="00233C1F" w:rsidRPr="00AC1681" w14:paraId="03A8E24D" w14:textId="77777777" w:rsidTr="00B66BD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A1B75" w14:textId="77777777" w:rsidR="00233C1F" w:rsidRPr="00AC1681" w:rsidRDefault="00233C1F" w:rsidP="00B66BD7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Microbiologie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DC25F4" w14:textId="77777777" w:rsidR="00233C1F" w:rsidRPr="00AC1681" w:rsidRDefault="00233C1F" w:rsidP="00B66BD7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 xml:space="preserve">[Bactéries multirésistantes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Burkholderia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NTM · champignons · dates]</w:t>
            </w:r>
          </w:p>
        </w:tc>
      </w:tr>
      <w:tr w:rsidR="00233C1F" w:rsidRPr="00AC1681" w14:paraId="2A731F75" w14:textId="77777777" w:rsidTr="00B66BD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FE6397" w14:textId="77777777" w:rsidR="00233C1F" w:rsidRPr="00AC1681" w:rsidRDefault="00233C1F" w:rsidP="00B66BD7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Exacerbations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F5380" w14:textId="77777777" w:rsidR="00233C1F" w:rsidRPr="00AC1681" w:rsidRDefault="00233C1F" w:rsidP="00B66BD7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[Nombre de cures IV/hospitalisations · tendance]</w:t>
            </w:r>
          </w:p>
        </w:tc>
      </w:tr>
      <w:tr w:rsidR="00233C1F" w:rsidRPr="00AC1681" w14:paraId="6D00FE95" w14:textId="77777777" w:rsidTr="00B66BD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A9529" w14:textId="77777777" w:rsidR="00233C1F" w:rsidRPr="00AC1681" w:rsidRDefault="00233C1F" w:rsidP="00B66BD7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Complications respiratoires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890E93" w14:textId="77777777" w:rsidR="00233C1F" w:rsidRPr="00AC1681" w:rsidRDefault="00233C1F" w:rsidP="00B66BD7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[Hémoptysie · pneumothorax · hypoventilation · VNI]</w:t>
            </w:r>
          </w:p>
        </w:tc>
      </w:tr>
      <w:tr w:rsidR="00233C1F" w:rsidRPr="00AC1681" w14:paraId="2BAB33AF" w14:textId="77777777" w:rsidTr="00B66BD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38A85" w14:textId="77777777" w:rsidR="00233C1F" w:rsidRPr="00AC1681" w:rsidRDefault="00233C1F" w:rsidP="00B66BD7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Comorbidités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5FBD8" w14:textId="77777777" w:rsidR="00233C1F" w:rsidRPr="00AC1681" w:rsidRDefault="00233C1F" w:rsidP="00B66BD7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[Foie · diabète · nutrition · sinus · rein · os]</w:t>
            </w:r>
          </w:p>
        </w:tc>
      </w:tr>
      <w:tr w:rsidR="00233C1F" w:rsidRPr="00AC1681" w14:paraId="12F51C71" w14:textId="77777777" w:rsidTr="00B66BD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EA8C7A" w14:textId="77777777" w:rsidR="00233C1F" w:rsidRPr="00AC1681" w:rsidRDefault="00233C1F" w:rsidP="00B66BD7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Tolérances / allergies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BFE3B" w14:textId="77777777" w:rsidR="00233C1F" w:rsidRPr="00AC1681" w:rsidRDefault="00233C1F" w:rsidP="00B66BD7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[Antibiotiques impossibles ou limitants]</w:t>
            </w:r>
          </w:p>
        </w:tc>
      </w:tr>
    </w:tbl>
    <w:p w14:paraId="6050CA07" w14:textId="77777777" w:rsidR="00233C1F" w:rsidRPr="00AC1681" w:rsidRDefault="00233C1F" w:rsidP="00233C1F">
      <w:pPr>
        <w:spacing w:line="240" w:lineRule="auto"/>
        <w:rPr>
          <w:lang w:val="fr-FR"/>
        </w:rPr>
      </w:pPr>
    </w:p>
    <w:p w14:paraId="39178E56" w14:textId="77777777" w:rsidR="00233C1F" w:rsidRPr="00AC1681" w:rsidRDefault="00233C1F">
      <w:pPr>
        <w:spacing w:line="240" w:lineRule="auto"/>
        <w:rPr>
          <w:lang w:val="fr-FR"/>
        </w:rPr>
      </w:pPr>
    </w:p>
    <w:p w14:paraId="09F8B2CB" w14:textId="14AB4AB6" w:rsidR="001E7435" w:rsidRPr="00AC1681" w:rsidRDefault="00000000">
      <w:pPr>
        <w:pageBreakBefore/>
        <w:spacing w:after="0" w:line="20" w:lineRule="exact"/>
        <w:rPr>
          <w:lang w:val="fr-FR"/>
        </w:rPr>
      </w:pPr>
      <w:r w:rsidRPr="00AC1681">
        <w:rPr>
          <w:color w:val="FFFFFF"/>
          <w:sz w:val="2"/>
          <w:lang w:val="fr-FR"/>
        </w:rPr>
        <w:lastRenderedPageBreak/>
        <w:t xml:space="preserve"> </w:t>
      </w:r>
    </w:p>
    <w:p w14:paraId="21B9705A" w14:textId="4866ECFB" w:rsidR="001E7435" w:rsidRPr="00AC1681" w:rsidRDefault="001E7435">
      <w:pPr>
        <w:spacing w:line="240" w:lineRule="auto"/>
        <w:rPr>
          <w:lang w:val="fr-FR"/>
        </w:rPr>
      </w:pPr>
    </w:p>
    <w:p w14:paraId="6217F899" w14:textId="3887F6BE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Module D · Pneumopathie interstitielle, restrictive ou trouble du développement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484"/>
      </w:tblGrid>
      <w:tr w:rsidR="001E7435" w:rsidRPr="00AC1681" w14:paraId="6F391E8F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A8DF7F" w14:textId="5A7D49F8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 xml:space="preserve">Diagnostic </w:t>
            </w:r>
            <w:r w:rsidR="00DA4945">
              <w:rPr>
                <w:b/>
                <w:color w:val="17365D"/>
                <w:sz w:val="17"/>
                <w:lang w:val="fr-FR"/>
              </w:rPr>
              <w:t>génétique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2E3C8" w14:textId="4690845A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[Gène · variant · classification]</w:t>
            </w:r>
          </w:p>
        </w:tc>
      </w:tr>
      <w:tr w:rsidR="001E7435" w:rsidRPr="00AC1681" w14:paraId="69973ED7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5648E9" w14:textId="54BF5ADC" w:rsidR="001E7435" w:rsidRPr="00AC1681" w:rsidRDefault="00DA4945">
            <w:pPr>
              <w:spacing w:after="0" w:line="240" w:lineRule="auto"/>
              <w:rPr>
                <w:lang w:val="fr-FR"/>
              </w:rPr>
            </w:pPr>
            <w:r>
              <w:rPr>
                <w:b/>
                <w:color w:val="17365D"/>
                <w:sz w:val="17"/>
                <w:lang w:val="fr-FR"/>
              </w:rPr>
              <w:t>Biopsie Pulmonaire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380150" w14:textId="3A460889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[Date · site · conclusion · lames relues : oui/non]</w:t>
            </w:r>
          </w:p>
        </w:tc>
      </w:tr>
      <w:tr w:rsidR="001E7435" w:rsidRPr="00AC1681" w14:paraId="71DEDE9B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2A3C8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Imagerie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621C26" w14:textId="5A93D052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[Profil · fibrose · kystes · atteinte diffuse · évolution]</w:t>
            </w:r>
          </w:p>
        </w:tc>
      </w:tr>
      <w:tr w:rsidR="001E7435" w:rsidRPr="00AC1681" w14:paraId="75AF71F3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3D160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Traitements spécifiques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433AE" w14:textId="4C0D7F01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</w:t>
            </w:r>
            <w:proofErr w:type="spellStart"/>
            <w:proofErr w:type="gramStart"/>
            <w:r w:rsidRPr="00AC1681">
              <w:rPr>
                <w:i/>
                <w:color w:val="6B7280"/>
                <w:sz w:val="18"/>
                <w:lang w:val="fr-FR"/>
              </w:rPr>
              <w:t>immunomodulation</w:t>
            </w:r>
            <w:proofErr w:type="spellEnd"/>
            <w:proofErr w:type="gramEnd"/>
            <w:r w:rsidRPr="00AC1681">
              <w:rPr>
                <w:i/>
                <w:color w:val="6B7280"/>
                <w:sz w:val="18"/>
                <w:lang w:val="fr-FR"/>
              </w:rPr>
              <w:t xml:space="preserve"> ·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antifibrosant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 xml:space="preserve"> · réponse/toxicité]</w:t>
            </w:r>
          </w:p>
        </w:tc>
      </w:tr>
      <w:tr w:rsidR="001E7435" w:rsidRPr="00AC1681" w14:paraId="1BA2E22E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36C03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Particularités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3AF25" w14:textId="2E0009F0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 xml:space="preserve">[HTAP · petit thorax · déformation · atteinte </w:t>
            </w:r>
            <w:proofErr w:type="spellStart"/>
            <w:r w:rsidRPr="00AC1681">
              <w:rPr>
                <w:i/>
                <w:color w:val="6B7280"/>
                <w:sz w:val="18"/>
                <w:lang w:val="fr-FR"/>
              </w:rPr>
              <w:t>extrapulmonaire</w:t>
            </w:r>
            <w:proofErr w:type="spellEnd"/>
            <w:r w:rsidRPr="00AC1681">
              <w:rPr>
                <w:i/>
                <w:color w:val="6B7280"/>
                <w:sz w:val="18"/>
                <w:lang w:val="fr-FR"/>
              </w:rPr>
              <w:t>]</w:t>
            </w:r>
          </w:p>
        </w:tc>
      </w:tr>
    </w:tbl>
    <w:p w14:paraId="52CBB9FA" w14:textId="7CB31A9A" w:rsidR="001E7435" w:rsidRPr="00AC1681" w:rsidRDefault="001E7435">
      <w:pPr>
        <w:spacing w:line="240" w:lineRule="auto"/>
        <w:rPr>
          <w:lang w:val="fr-FR"/>
        </w:rPr>
      </w:pPr>
    </w:p>
    <w:p w14:paraId="6CAA9FA8" w14:textId="397B6E60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Module E · Anatomie, cardiopathie ou chirurgie thoracique complexe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484"/>
      </w:tblGrid>
      <w:tr w:rsidR="001E7435" w:rsidRPr="00AC1681" w14:paraId="3CAC7622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BBE930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Interventions antérieures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EDCBB4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[Dates · voie d’abord · compte rendu opératoire disponible]</w:t>
            </w:r>
          </w:p>
        </w:tc>
      </w:tr>
      <w:tr w:rsidR="001E7435" w:rsidRPr="00AC1681" w14:paraId="4DA1B2B7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CC39A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Anatomie thoracique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28CF34" w14:textId="5FCFB4C1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[Asymétrie · volumes · pneumonectomie · plèvre · diaphragme]</w:t>
            </w:r>
          </w:p>
        </w:tc>
      </w:tr>
      <w:tr w:rsidR="001E7435" w:rsidRPr="00AC1681" w14:paraId="00BEC617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51F27E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Anatomie cardiovasculaire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0A7B7" w14:textId="71E06A4B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[Vaisseaux pulmonaires · veines · shunts · matériel]</w:t>
            </w:r>
          </w:p>
        </w:tc>
      </w:tr>
      <w:tr w:rsidR="001E7435" w:rsidRPr="00AC1681" w14:paraId="560548B5" w14:textId="77777777">
        <w:trPr>
          <w:cantSplit/>
        </w:trPr>
        <w:tc>
          <w:tcPr>
            <w:tcW w:w="27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21315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Voies aériennes</w:t>
            </w:r>
          </w:p>
        </w:tc>
        <w:tc>
          <w:tcPr>
            <w:tcW w:w="748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2E557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[Sténose · malacie · anomalie de naissance ou de division]</w:t>
            </w:r>
          </w:p>
        </w:tc>
      </w:tr>
    </w:tbl>
    <w:p w14:paraId="2A88818B" w14:textId="3E3C8EC6" w:rsidR="001E7435" w:rsidRPr="00AC1681" w:rsidRDefault="001E7435">
      <w:pPr>
        <w:spacing w:line="240" w:lineRule="auto"/>
        <w:rPr>
          <w:lang w:val="fr-FR"/>
        </w:rPr>
      </w:pPr>
    </w:p>
    <w:p w14:paraId="343EAD14" w14:textId="47661E81" w:rsidR="001E7435" w:rsidRPr="00AC1681" w:rsidRDefault="001E7435">
      <w:pPr>
        <w:spacing w:line="240" w:lineRule="auto"/>
        <w:rPr>
          <w:lang w:val="fr-FR"/>
        </w:rPr>
      </w:pPr>
    </w:p>
    <w:p w14:paraId="63829BC6" w14:textId="0A4293C2" w:rsidR="001E7435" w:rsidRPr="00AC1681" w:rsidRDefault="00000000">
      <w:pPr>
        <w:pageBreakBefore/>
        <w:spacing w:after="0" w:line="20" w:lineRule="exact"/>
        <w:rPr>
          <w:lang w:val="fr-FR"/>
        </w:rPr>
      </w:pPr>
      <w:r w:rsidRPr="00AC1681">
        <w:rPr>
          <w:color w:val="FFFFFF"/>
          <w:sz w:val="2"/>
          <w:lang w:val="fr-FR"/>
        </w:rPr>
        <w:lastRenderedPageBreak/>
        <w:t xml:space="preserve"> </w:t>
      </w:r>
    </w:p>
    <w:tbl>
      <w:tblPr>
        <w:tblW w:w="10205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1E7435" w:rsidRPr="00AC1681" w14:paraId="001E0FA9" w14:textId="77777777">
        <w:tc>
          <w:tcPr>
            <w:tcW w:w="10205" w:type="dxa"/>
            <w:shd w:val="clear" w:color="auto" w:fill="17365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EEE06" w14:textId="01AED774" w:rsidR="001E7435" w:rsidRPr="00AC1681" w:rsidRDefault="00000000">
            <w:pPr>
              <w:spacing w:before="40" w:after="40" w:line="240" w:lineRule="auto"/>
              <w:rPr>
                <w:lang w:val="fr-FR"/>
              </w:rPr>
            </w:pPr>
            <w:r w:rsidRPr="00AC1681">
              <w:rPr>
                <w:b/>
                <w:color w:val="BCD3EA"/>
                <w:sz w:val="18"/>
                <w:lang w:val="fr-FR"/>
              </w:rPr>
              <w:t xml:space="preserve">PARTIE B · </w:t>
            </w:r>
            <w:proofErr w:type="gramStart"/>
            <w:r w:rsidRPr="00AC1681">
              <w:rPr>
                <w:b/>
                <w:color w:val="BCD3EA"/>
                <w:sz w:val="18"/>
                <w:lang w:val="fr-FR"/>
              </w:rPr>
              <w:t xml:space="preserve">COORDINATION  </w:t>
            </w:r>
            <w:r w:rsidRPr="00AC1681">
              <w:rPr>
                <w:b/>
                <w:color w:val="FFFFFF"/>
                <w:sz w:val="22"/>
                <w:lang w:val="fr-FR"/>
              </w:rPr>
              <w:t>CONCLUSION</w:t>
            </w:r>
            <w:proofErr w:type="gramEnd"/>
            <w:r w:rsidRPr="00AC1681">
              <w:rPr>
                <w:b/>
                <w:color w:val="FFFFFF"/>
                <w:sz w:val="22"/>
                <w:lang w:val="fr-FR"/>
              </w:rPr>
              <w:t xml:space="preserve"> DE LA RCP</w:t>
            </w:r>
          </w:p>
        </w:tc>
      </w:tr>
    </w:tbl>
    <w:p w14:paraId="1C4B71B5" w14:textId="14A065F5" w:rsidR="001E7435" w:rsidRPr="00AC1681" w:rsidRDefault="001E7435">
      <w:pPr>
        <w:spacing w:after="40"/>
        <w:rPr>
          <w:lang w:val="fr-FR"/>
        </w:rPr>
      </w:pPr>
    </w:p>
    <w:p w14:paraId="1555DFC9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14. Traçabilité de la discussion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1E7435" w:rsidRPr="00AC1681" w14:paraId="0DAF3E8C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6D845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Date de la RCP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539606" w14:textId="08F8D810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[JJ/MM/AAAA]</w:t>
            </w:r>
          </w:p>
        </w:tc>
      </w:tr>
      <w:tr w:rsidR="001E7435" w:rsidRPr="00AC1681" w14:paraId="767E67D0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DFD75D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Présentateur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5DFFB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[Nom · centre]</w:t>
            </w:r>
          </w:p>
        </w:tc>
      </w:tr>
      <w:tr w:rsidR="001E7435" w:rsidRPr="00AC1681" w14:paraId="2F7F0C51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618947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Participants / quorum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C463B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[Noms ou liste jointe]</w:t>
            </w:r>
          </w:p>
        </w:tc>
      </w:tr>
      <w:tr w:rsidR="001E7435" w:rsidRPr="00AC1681" w14:paraId="4E8E03E2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6729B" w14:textId="5CECC150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 xml:space="preserve">Question </w:t>
            </w:r>
            <w:r w:rsidR="002C3577">
              <w:rPr>
                <w:b/>
                <w:color w:val="17365D"/>
                <w:sz w:val="17"/>
                <w:lang w:val="fr-FR"/>
              </w:rPr>
              <w:t>discutée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764AC" w14:textId="021AAA2B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[Question effectivement discutée par le quorum]</w:t>
            </w:r>
          </w:p>
          <w:p w14:paraId="4C0DF572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</w:tbl>
    <w:p w14:paraId="3937DD67" w14:textId="77777777" w:rsidR="001E7435" w:rsidRPr="00AC1681" w:rsidRDefault="001E7435">
      <w:pPr>
        <w:spacing w:line="240" w:lineRule="auto"/>
        <w:rPr>
          <w:lang w:val="fr-FR"/>
        </w:rPr>
      </w:pPr>
    </w:p>
    <w:p w14:paraId="2F358C44" w14:textId="77777777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15. Catégorie de conclusion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5103"/>
      </w:tblGrid>
      <w:tr w:rsidR="001E7435" w:rsidRPr="00AC1681" w14:paraId="63C9E4F8" w14:textId="77777777">
        <w:trPr>
          <w:cantSplit/>
        </w:trPr>
        <w:tc>
          <w:tcPr>
            <w:tcW w:w="51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52C9FF" w14:textId="10DC3119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Absence d’indication actuelle ; poursuite du suivi</w:t>
            </w:r>
            <w:r w:rsidR="002C3577">
              <w:rPr>
                <w:rFonts w:ascii="Arial" w:hAnsi="Arial"/>
                <w:sz w:val="16"/>
                <w:lang w:val="fr-FR"/>
              </w:rPr>
              <w:t xml:space="preserve"> </w:t>
            </w:r>
          </w:p>
          <w:p w14:paraId="671C0570" w14:textId="62489A31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</w:t>
            </w:r>
            <w:r w:rsidR="002C3577">
              <w:rPr>
                <w:rFonts w:ascii="Arial" w:hAnsi="Arial"/>
                <w:sz w:val="16"/>
                <w:lang w:val="fr-FR"/>
              </w:rPr>
              <w:t>Mise en lien avec un centre de transplantation pour établir un lien entre la famille et le centre devant possibilité à moyen ou long terme d’une greffe</w:t>
            </w:r>
          </w:p>
          <w:p w14:paraId="3FE5F710" w14:textId="57FA6F31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Indication actuelle à</w:t>
            </w:r>
            <w:r w:rsidR="002C3577">
              <w:rPr>
                <w:rFonts w:ascii="Arial" w:hAnsi="Arial"/>
                <w:sz w:val="16"/>
                <w:lang w:val="fr-FR"/>
              </w:rPr>
              <w:t xml:space="preserve"> un évaluation </w:t>
            </w:r>
            <w:r w:rsidRPr="00AC1681">
              <w:rPr>
                <w:rFonts w:ascii="Arial" w:hAnsi="Arial"/>
                <w:sz w:val="16"/>
                <w:lang w:val="fr-FR"/>
              </w:rPr>
              <w:t>r</w:t>
            </w:r>
            <w:r w:rsidR="002C3577">
              <w:rPr>
                <w:rFonts w:ascii="Arial" w:hAnsi="Arial"/>
                <w:sz w:val="16"/>
                <w:lang w:val="fr-FR"/>
              </w:rPr>
              <w:t>apide</w:t>
            </w:r>
            <w:r w:rsidRPr="00AC1681">
              <w:rPr>
                <w:rFonts w:ascii="Arial" w:hAnsi="Arial"/>
                <w:sz w:val="16"/>
                <w:lang w:val="fr-FR"/>
              </w:rPr>
              <w:t xml:space="preserve"> en vue d’une inscription</w:t>
            </w:r>
            <w:r w:rsidR="002C3577">
              <w:rPr>
                <w:rFonts w:ascii="Arial" w:hAnsi="Arial"/>
                <w:sz w:val="16"/>
                <w:lang w:val="fr-FR"/>
              </w:rPr>
              <w:t xml:space="preserve"> </w:t>
            </w:r>
          </w:p>
          <w:p w14:paraId="7443EB97" w14:textId="3D887DAC" w:rsidR="001E7435" w:rsidRPr="00AC1681" w:rsidRDefault="001E7435">
            <w:pPr>
              <w:spacing w:after="20" w:line="245" w:lineRule="auto"/>
              <w:rPr>
                <w:lang w:val="fr-FR"/>
              </w:rPr>
            </w:pPr>
          </w:p>
        </w:tc>
        <w:tc>
          <w:tcPr>
            <w:tcW w:w="510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1810B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Contre-indication temporaire / facteur modifiable</w:t>
            </w:r>
          </w:p>
          <w:p w14:paraId="0C10800E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>☐ Contre-indication majeure considérée comme non réversible</w:t>
            </w:r>
          </w:p>
          <w:p w14:paraId="4A2AB761" w14:textId="77777777" w:rsidR="001E7435" w:rsidRPr="00AC1681" w:rsidRDefault="00000000">
            <w:pPr>
              <w:spacing w:after="20" w:line="245" w:lineRule="auto"/>
              <w:rPr>
                <w:lang w:val="fr-FR"/>
              </w:rPr>
            </w:pPr>
            <w:r w:rsidRPr="00AC1681">
              <w:rPr>
                <w:rFonts w:ascii="Arial" w:hAnsi="Arial"/>
                <w:sz w:val="16"/>
                <w:lang w:val="fr-FR"/>
              </w:rPr>
              <w:t xml:space="preserve">☐ Autre conclusion :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 xml:space="preserve">[  </w:t>
            </w:r>
            <w:proofErr w:type="gramEnd"/>
            <w:r w:rsidRPr="00AC1681">
              <w:rPr>
                <w:rFonts w:ascii="Arial" w:hAnsi="Arial"/>
                <w:sz w:val="16"/>
                <w:lang w:val="fr-FR"/>
              </w:rPr>
              <w:t xml:space="preserve">                                   </w:t>
            </w:r>
            <w:proofErr w:type="gramStart"/>
            <w:r w:rsidRPr="00AC1681">
              <w:rPr>
                <w:rFonts w:ascii="Arial" w:hAnsi="Arial"/>
                <w:sz w:val="16"/>
                <w:lang w:val="fr-FR"/>
              </w:rPr>
              <w:t xml:space="preserve">  ]</w:t>
            </w:r>
            <w:proofErr w:type="gramEnd"/>
          </w:p>
        </w:tc>
      </w:tr>
      <w:tr w:rsidR="001E7435" w:rsidRPr="00AC1681" w14:paraId="288704A6" w14:textId="77777777">
        <w:trPr>
          <w:cantSplit/>
        </w:trPr>
        <w:tc>
          <w:tcPr>
            <w:tcW w:w="10205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1EB0A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Niveau de priorité / délai recommandé</w:t>
            </w:r>
          </w:p>
          <w:p w14:paraId="6E82BC84" w14:textId="6A543D02" w:rsidR="001E7435" w:rsidRPr="00AC1681" w:rsidRDefault="00000000">
            <w:pPr>
              <w:rPr>
                <w:lang w:val="fr-FR"/>
              </w:rPr>
            </w:pPr>
            <w:r w:rsidRPr="00AC1681">
              <w:rPr>
                <w:rFonts w:ascii="Arial" w:hAnsi="Arial"/>
                <w:sz w:val="17"/>
                <w:lang w:val="fr-FR"/>
              </w:rPr>
              <w:t>☐ Selon suivi habituel     ☐ &lt; 3 mois     ☐ &lt; 1 mois     ☐ Immédiat</w:t>
            </w:r>
          </w:p>
        </w:tc>
      </w:tr>
    </w:tbl>
    <w:p w14:paraId="5ECA0EF9" w14:textId="77777777" w:rsidR="001E7435" w:rsidRPr="00AC1681" w:rsidRDefault="001E7435">
      <w:pPr>
        <w:spacing w:line="240" w:lineRule="auto"/>
        <w:rPr>
          <w:lang w:val="fr-FR"/>
        </w:rPr>
      </w:pPr>
    </w:p>
    <w:p w14:paraId="08AD48EB" w14:textId="1C361CA1" w:rsidR="001E7435" w:rsidRPr="00AC1681" w:rsidRDefault="00000000">
      <w:pPr>
        <w:pStyle w:val="Titre2"/>
        <w:rPr>
          <w:lang w:val="fr-FR"/>
        </w:rPr>
      </w:pPr>
      <w:r w:rsidRPr="00AC1681">
        <w:rPr>
          <w:lang w:val="fr-FR"/>
        </w:rPr>
        <w:t>16. Argumentaire et conclusion rédigée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1E7435" w:rsidRPr="00AC1681" w14:paraId="7CA7B15A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78EFA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Conclusion du quorum</w:t>
            </w:r>
            <w:r w:rsidRPr="00AC1681">
              <w:rPr>
                <w:b/>
                <w:color w:val="A61B1B"/>
                <w:sz w:val="17"/>
                <w:lang w:val="fr-FR"/>
              </w:rPr>
              <w:t xml:space="preserve"> *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E4B475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[Avis collégial complet, compréhensible hors contexte]</w:t>
            </w:r>
          </w:p>
          <w:p w14:paraId="7CEBC9B6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  <w:p w14:paraId="7CA649D1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  <w:p w14:paraId="126ADD20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  <w:p w14:paraId="28B1D464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  <w:p w14:paraId="492DC9E8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  <w:tr w:rsidR="001E7435" w:rsidRPr="00AC1681" w14:paraId="5A5064ED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4BD55D" w14:textId="5E9AA686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>Critères de réévaluation</w:t>
            </w:r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451A71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[Événements ou seuils justifiant une nouvelle présentation]</w:t>
            </w:r>
          </w:p>
          <w:p w14:paraId="161429BC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  <w:p w14:paraId="1E91CC1E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lang w:val="fr-FR"/>
              </w:rPr>
              <w:t xml:space="preserve"> </w:t>
            </w:r>
          </w:p>
        </w:tc>
      </w:tr>
      <w:tr w:rsidR="001E7435" w:rsidRPr="00AC1681" w14:paraId="50D41082" w14:textId="77777777">
        <w:trPr>
          <w:cantSplit/>
        </w:trPr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3CC39E" w14:textId="77777777" w:rsidR="001E7435" w:rsidRPr="00AC1681" w:rsidRDefault="00000000">
            <w:pPr>
              <w:spacing w:after="0" w:line="240" w:lineRule="auto"/>
              <w:rPr>
                <w:lang w:val="fr-FR"/>
              </w:rPr>
            </w:pPr>
            <w:r w:rsidRPr="00AC1681">
              <w:rPr>
                <w:b/>
                <w:color w:val="17365D"/>
                <w:sz w:val="17"/>
                <w:lang w:val="fr-FR"/>
              </w:rPr>
              <w:t xml:space="preserve">Date de </w:t>
            </w:r>
            <w:proofErr w:type="spellStart"/>
            <w:r w:rsidRPr="00AC1681">
              <w:rPr>
                <w:b/>
                <w:color w:val="17365D"/>
                <w:sz w:val="17"/>
                <w:lang w:val="fr-FR"/>
              </w:rPr>
              <w:t>rediscussion</w:t>
            </w:r>
            <w:proofErr w:type="spellEnd"/>
          </w:p>
        </w:tc>
        <w:tc>
          <w:tcPr>
            <w:tcW w:w="782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297758" w14:textId="77777777" w:rsidR="001E7435" w:rsidRPr="00AC1681" w:rsidRDefault="00000000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8"/>
                <w:lang w:val="fr-FR"/>
              </w:rPr>
              <w:t>[Date programmée ou délai proposé]</w:t>
            </w:r>
          </w:p>
        </w:tc>
      </w:tr>
    </w:tbl>
    <w:p w14:paraId="728A2523" w14:textId="77777777" w:rsidR="001E7435" w:rsidRDefault="001E7435">
      <w:pPr>
        <w:spacing w:line="240" w:lineRule="auto"/>
        <w:rPr>
          <w:lang w:val="fr-FR"/>
        </w:rPr>
      </w:pPr>
    </w:p>
    <w:p w14:paraId="757D43A2" w14:textId="77777777" w:rsidR="00B2747B" w:rsidRPr="00AC1681" w:rsidRDefault="00B2747B" w:rsidP="00B2747B">
      <w:pPr>
        <w:pStyle w:val="Titre2"/>
        <w:rPr>
          <w:lang w:val="fr-FR"/>
        </w:rPr>
      </w:pPr>
      <w:r w:rsidRPr="00AC1681">
        <w:rPr>
          <w:lang w:val="fr-FR"/>
        </w:rPr>
        <w:t>17. Plan d’action</w:t>
      </w:r>
    </w:p>
    <w:tbl>
      <w:tblPr>
        <w:tblW w:w="10205" w:type="dxa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4082"/>
        <w:gridCol w:w="2381"/>
        <w:gridCol w:w="1814"/>
        <w:gridCol w:w="1928"/>
      </w:tblGrid>
      <w:tr w:rsidR="00B2747B" w:rsidRPr="00AC1681" w14:paraId="25EF25B5" w14:textId="77777777" w:rsidTr="00C46651">
        <w:trPr>
          <w:cantSplit/>
          <w:tblHeader/>
        </w:trPr>
        <w:tc>
          <w:tcPr>
            <w:tcW w:w="4082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8A253" w14:textId="77777777" w:rsidR="00B2747B" w:rsidRPr="00AC1681" w:rsidRDefault="00B2747B" w:rsidP="00C46651">
            <w:pPr>
              <w:spacing w:after="0" w:line="240" w:lineRule="auto"/>
              <w:rPr>
                <w:lang w:val="fr-FR"/>
              </w:rPr>
            </w:pPr>
          </w:p>
          <w:p w14:paraId="37982963" w14:textId="77777777" w:rsidR="00B2747B" w:rsidRPr="00AC1681" w:rsidRDefault="00B2747B" w:rsidP="00C46651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Action / examen / orientation</w:t>
            </w:r>
          </w:p>
        </w:tc>
        <w:tc>
          <w:tcPr>
            <w:tcW w:w="238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788FA2" w14:textId="77777777" w:rsidR="00B2747B" w:rsidRPr="00AC1681" w:rsidRDefault="00B2747B" w:rsidP="00C46651">
            <w:pPr>
              <w:spacing w:after="0" w:line="240" w:lineRule="auto"/>
              <w:rPr>
                <w:lang w:val="fr-FR"/>
              </w:rPr>
            </w:pPr>
          </w:p>
          <w:p w14:paraId="232B1D6F" w14:textId="77777777" w:rsidR="00B2747B" w:rsidRPr="00AC1681" w:rsidRDefault="00B2747B" w:rsidP="00C46651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Responsable</w:t>
            </w:r>
          </w:p>
        </w:tc>
        <w:tc>
          <w:tcPr>
            <w:tcW w:w="181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4EE29" w14:textId="77777777" w:rsidR="00B2747B" w:rsidRPr="00AC1681" w:rsidRDefault="00B2747B" w:rsidP="00C46651">
            <w:pPr>
              <w:spacing w:after="0" w:line="240" w:lineRule="auto"/>
              <w:rPr>
                <w:lang w:val="fr-FR"/>
              </w:rPr>
            </w:pPr>
          </w:p>
          <w:p w14:paraId="660175A1" w14:textId="77777777" w:rsidR="00B2747B" w:rsidRPr="00AC1681" w:rsidRDefault="00B2747B" w:rsidP="00C46651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Échéance</w:t>
            </w:r>
          </w:p>
        </w:tc>
        <w:tc>
          <w:tcPr>
            <w:tcW w:w="192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AA06A" w14:textId="77777777" w:rsidR="00B2747B" w:rsidRPr="00AC1681" w:rsidRDefault="00B2747B" w:rsidP="00C46651">
            <w:pPr>
              <w:spacing w:after="0" w:line="240" w:lineRule="auto"/>
              <w:rPr>
                <w:lang w:val="fr-FR"/>
              </w:rPr>
            </w:pPr>
          </w:p>
          <w:p w14:paraId="6FB8F72B" w14:textId="77777777" w:rsidR="00B2747B" w:rsidRPr="00AC1681" w:rsidRDefault="00B2747B" w:rsidP="00C46651">
            <w:pPr>
              <w:spacing w:after="0" w:line="240" w:lineRule="auto"/>
              <w:jc w:val="center"/>
              <w:rPr>
                <w:lang w:val="fr-FR"/>
              </w:rPr>
            </w:pPr>
            <w:r w:rsidRPr="00AC1681">
              <w:rPr>
                <w:b/>
                <w:color w:val="17365D"/>
                <w:sz w:val="16"/>
                <w:lang w:val="fr-FR"/>
              </w:rPr>
              <w:t>Statut</w:t>
            </w:r>
          </w:p>
        </w:tc>
      </w:tr>
      <w:tr w:rsidR="00B2747B" w:rsidRPr="00AC1681" w14:paraId="4D2A943B" w14:textId="77777777" w:rsidTr="00C46651">
        <w:trPr>
          <w:cantSplit/>
        </w:trPr>
        <w:tc>
          <w:tcPr>
            <w:tcW w:w="408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6589C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238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239ED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81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53076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928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D0DFE8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</w:tr>
      <w:tr w:rsidR="00B2747B" w:rsidRPr="00AC1681" w14:paraId="47C958B0" w14:textId="77777777" w:rsidTr="00C46651">
        <w:trPr>
          <w:cantSplit/>
        </w:trPr>
        <w:tc>
          <w:tcPr>
            <w:tcW w:w="408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58A2D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238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2CC06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81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29B668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928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477E68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</w:tr>
      <w:tr w:rsidR="00B2747B" w:rsidRPr="00AC1681" w14:paraId="48AB64A8" w14:textId="77777777" w:rsidTr="00C46651">
        <w:trPr>
          <w:cantSplit/>
        </w:trPr>
        <w:tc>
          <w:tcPr>
            <w:tcW w:w="408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5C29FD" w14:textId="74FFD646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238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37E69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81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5887F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928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21779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</w:tr>
      <w:tr w:rsidR="00B2747B" w:rsidRPr="00AC1681" w14:paraId="1447798F" w14:textId="77777777" w:rsidTr="00C46651">
        <w:trPr>
          <w:cantSplit/>
        </w:trPr>
        <w:tc>
          <w:tcPr>
            <w:tcW w:w="4082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4169DA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2381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86D4D1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814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F4319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  <w:tc>
          <w:tcPr>
            <w:tcW w:w="1928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DDE283" w14:textId="77777777" w:rsidR="00B2747B" w:rsidRPr="00AC1681" w:rsidRDefault="00B2747B" w:rsidP="00C46651">
            <w:pPr>
              <w:spacing w:before="20" w:after="20" w:line="252" w:lineRule="auto"/>
              <w:rPr>
                <w:lang w:val="fr-FR"/>
              </w:rPr>
            </w:pPr>
            <w:r w:rsidRPr="00AC1681">
              <w:rPr>
                <w:i/>
                <w:color w:val="6B7280"/>
                <w:sz w:val="16"/>
                <w:lang w:val="fr-FR"/>
              </w:rPr>
              <w:t>[]</w:t>
            </w:r>
          </w:p>
        </w:tc>
      </w:tr>
    </w:tbl>
    <w:p w14:paraId="06689733" w14:textId="69150FC9" w:rsidR="00B2747B" w:rsidRPr="00AC1681" w:rsidRDefault="00B2747B">
      <w:pPr>
        <w:spacing w:line="240" w:lineRule="auto"/>
        <w:rPr>
          <w:lang w:val="fr-FR"/>
        </w:rPr>
      </w:pPr>
    </w:p>
    <w:p w14:paraId="6A90392B" w14:textId="75BE4478" w:rsidR="001E7435" w:rsidRPr="00AC1681" w:rsidRDefault="001E7435" w:rsidP="009A036B">
      <w:pPr>
        <w:pageBreakBefore/>
        <w:spacing w:after="0" w:line="20" w:lineRule="exact"/>
        <w:rPr>
          <w:lang w:val="fr-FR"/>
        </w:rPr>
      </w:pPr>
    </w:p>
    <w:sectPr w:rsidR="001E7435" w:rsidRPr="00AC1681" w:rsidSect="00B2747B">
      <w:headerReference w:type="default" r:id="rId9"/>
      <w:footerReference w:type="default" r:id="rId10"/>
      <w:pgSz w:w="11906" w:h="16838"/>
      <w:pgMar w:top="794" w:right="850" w:bottom="363" w:left="85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974B25" w14:textId="77777777" w:rsidR="002D2F5A" w:rsidRDefault="002D2F5A">
      <w:pPr>
        <w:spacing w:after="0" w:line="240" w:lineRule="auto"/>
      </w:pPr>
      <w:r>
        <w:separator/>
      </w:r>
    </w:p>
  </w:endnote>
  <w:endnote w:type="continuationSeparator" w:id="0">
    <w:p w14:paraId="76920D83" w14:textId="77777777" w:rsidR="002D2F5A" w:rsidRDefault="002D2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altName w:val="Arial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1BF037" w14:textId="46C5C0E1" w:rsidR="001E7435" w:rsidRDefault="001E7435">
    <w:pPr>
      <w:pStyle w:val="Pieddepage"/>
    </w:pPr>
  </w:p>
  <w:tbl>
    <w:tblPr>
      <w:tblW w:w="10205" w:type="dxa"/>
      <w:tblLayout w:type="fixed"/>
      <w:tblLook w:val="04A0" w:firstRow="1" w:lastRow="0" w:firstColumn="1" w:lastColumn="0" w:noHBand="0" w:noVBand="1"/>
    </w:tblPr>
    <w:tblGrid>
      <w:gridCol w:w="7824"/>
      <w:gridCol w:w="2381"/>
    </w:tblGrid>
    <w:tr w:rsidR="001E7435" w14:paraId="061CC784" w14:textId="6C850961">
      <w:tc>
        <w:tcPr>
          <w:tcW w:w="7824" w:type="dxa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20DB5502" w14:textId="77777777" w:rsidR="001E7435" w:rsidRDefault="00000000">
          <w:pPr>
            <w:spacing w:after="0" w:line="240" w:lineRule="auto"/>
          </w:pPr>
          <w:r>
            <w:rPr>
              <w:color w:val="6B7280"/>
              <w:sz w:val="15"/>
            </w:rPr>
            <w:t xml:space="preserve">Document </w:t>
          </w:r>
          <w:proofErr w:type="spellStart"/>
          <w:r>
            <w:rPr>
              <w:color w:val="6B7280"/>
              <w:sz w:val="15"/>
            </w:rPr>
            <w:t>confidentiel</w:t>
          </w:r>
          <w:proofErr w:type="spellEnd"/>
          <w:r>
            <w:rPr>
              <w:color w:val="6B7280"/>
              <w:sz w:val="15"/>
            </w:rPr>
            <w:t xml:space="preserve"> · transmission par circuit </w:t>
          </w:r>
          <w:proofErr w:type="spellStart"/>
          <w:r>
            <w:rPr>
              <w:color w:val="6B7280"/>
              <w:sz w:val="15"/>
            </w:rPr>
            <w:t>sécurisé</w:t>
          </w:r>
          <w:proofErr w:type="spellEnd"/>
        </w:p>
      </w:tc>
      <w:tc>
        <w:tcPr>
          <w:tcW w:w="2381" w:type="dxa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1958FE34" w14:textId="77777777" w:rsidR="001E7435" w:rsidRDefault="00000000">
          <w:pPr>
            <w:spacing w:after="0" w:line="240" w:lineRule="auto"/>
            <w:jc w:val="right"/>
          </w:pPr>
          <w:r>
            <w:rPr>
              <w:color w:val="6B7280"/>
              <w:sz w:val="16"/>
            </w:rPr>
            <w:t xml:space="preserve">Page </w:t>
          </w:r>
          <w:r>
            <w:rPr>
              <w:color w:val="6B7280"/>
              <w:sz w:val="16"/>
            </w:rPr>
            <w:fldChar w:fldCharType="begin"/>
          </w:r>
          <w:r>
            <w:rPr>
              <w:color w:val="6B7280"/>
              <w:sz w:val="16"/>
            </w:rPr>
            <w:instrText xml:space="preserve"> PAGE </w:instrText>
          </w:r>
          <w:r>
            <w:rPr>
              <w:color w:val="6B7280"/>
              <w:sz w:val="16"/>
            </w:rPr>
            <w:fldChar w:fldCharType="separate"/>
          </w:r>
          <w:r w:rsidR="000A1A04">
            <w:rPr>
              <w:noProof/>
              <w:color w:val="6B7280"/>
              <w:sz w:val="16"/>
            </w:rPr>
            <w:t>1</w:t>
          </w:r>
          <w:r>
            <w:rPr>
              <w:color w:val="6B7280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865EA1" w14:textId="77777777" w:rsidR="002D2F5A" w:rsidRDefault="002D2F5A">
      <w:pPr>
        <w:spacing w:after="0" w:line="240" w:lineRule="auto"/>
      </w:pPr>
      <w:r>
        <w:separator/>
      </w:r>
    </w:p>
  </w:footnote>
  <w:footnote w:type="continuationSeparator" w:id="0">
    <w:p w14:paraId="7513AAF5" w14:textId="77777777" w:rsidR="002D2F5A" w:rsidRDefault="002D2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EB5472" w14:textId="77777777" w:rsidR="001E7435" w:rsidRDefault="001E7435">
    <w:pPr>
      <w:pStyle w:val="En-tte"/>
    </w:pPr>
  </w:p>
  <w:tbl>
    <w:tblPr>
      <w:tblW w:w="10205" w:type="dxa"/>
      <w:tblLayout w:type="fixed"/>
      <w:tblLook w:val="04A0" w:firstRow="1" w:lastRow="0" w:firstColumn="1" w:lastColumn="0" w:noHBand="0" w:noVBand="1"/>
    </w:tblPr>
    <w:tblGrid>
      <w:gridCol w:w="7257"/>
      <w:gridCol w:w="2948"/>
    </w:tblGrid>
    <w:tr w:rsidR="001E7435" w14:paraId="69E00FFE" w14:textId="77777777">
      <w:tc>
        <w:tcPr>
          <w:tcW w:w="7257" w:type="dxa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57138503" w14:textId="5E26EDEC" w:rsidR="001E7435" w:rsidRDefault="00000000">
          <w:pPr>
            <w:spacing w:after="0" w:line="240" w:lineRule="auto"/>
          </w:pPr>
          <w:r>
            <w:rPr>
              <w:b/>
              <w:color w:val="17365D"/>
              <w:sz w:val="16"/>
            </w:rPr>
            <w:t xml:space="preserve">RCP transplantation </w:t>
          </w:r>
          <w:proofErr w:type="spellStart"/>
          <w:r>
            <w:rPr>
              <w:b/>
              <w:color w:val="17365D"/>
              <w:sz w:val="16"/>
            </w:rPr>
            <w:t>pulmonaire</w:t>
          </w:r>
          <w:proofErr w:type="spellEnd"/>
          <w:r>
            <w:rPr>
              <w:b/>
              <w:color w:val="17365D"/>
              <w:sz w:val="16"/>
            </w:rPr>
            <w:t xml:space="preserve"> </w:t>
          </w:r>
          <w:proofErr w:type="spellStart"/>
          <w:r>
            <w:rPr>
              <w:b/>
              <w:color w:val="17365D"/>
              <w:sz w:val="16"/>
            </w:rPr>
            <w:t>pédiatrique</w:t>
          </w:r>
          <w:proofErr w:type="spellEnd"/>
        </w:p>
      </w:tc>
      <w:tc>
        <w:tcPr>
          <w:tcW w:w="2948" w:type="dxa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22E297A3" w14:textId="77777777" w:rsidR="001E7435" w:rsidRDefault="00000000">
          <w:pPr>
            <w:spacing w:after="0" w:line="240" w:lineRule="auto"/>
            <w:jc w:val="right"/>
          </w:pPr>
          <w:r>
            <w:rPr>
              <w:color w:val="6B7280"/>
              <w:sz w:val="16"/>
            </w:rPr>
            <w:t xml:space="preserve">Version 1.0 · </w:t>
          </w:r>
          <w:proofErr w:type="spellStart"/>
          <w:r>
            <w:rPr>
              <w:color w:val="6B7280"/>
              <w:sz w:val="16"/>
            </w:rPr>
            <w:t>août</w:t>
          </w:r>
          <w:proofErr w:type="spellEnd"/>
          <w:r>
            <w:rPr>
              <w:color w:val="6B7280"/>
              <w:sz w:val="16"/>
            </w:rPr>
            <w:t xml:space="preserve"> 2026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4191574">
    <w:abstractNumId w:val="8"/>
  </w:num>
  <w:num w:numId="2" w16cid:durableId="1206025676">
    <w:abstractNumId w:val="6"/>
  </w:num>
  <w:num w:numId="3" w16cid:durableId="777605493">
    <w:abstractNumId w:val="5"/>
  </w:num>
  <w:num w:numId="4" w16cid:durableId="840004107">
    <w:abstractNumId w:val="4"/>
  </w:num>
  <w:num w:numId="5" w16cid:durableId="2116361987">
    <w:abstractNumId w:val="7"/>
  </w:num>
  <w:num w:numId="6" w16cid:durableId="925118013">
    <w:abstractNumId w:val="3"/>
  </w:num>
  <w:num w:numId="7" w16cid:durableId="527067557">
    <w:abstractNumId w:val="2"/>
  </w:num>
  <w:num w:numId="8" w16cid:durableId="1464079290">
    <w:abstractNumId w:val="1"/>
  </w:num>
  <w:num w:numId="9" w16cid:durableId="7240676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20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A04"/>
    <w:rsid w:val="0015074B"/>
    <w:rsid w:val="001C3214"/>
    <w:rsid w:val="001E7435"/>
    <w:rsid w:val="002063F1"/>
    <w:rsid w:val="002121C0"/>
    <w:rsid w:val="00233C1F"/>
    <w:rsid w:val="0029639D"/>
    <w:rsid w:val="002C3577"/>
    <w:rsid w:val="002D2F5A"/>
    <w:rsid w:val="00326F90"/>
    <w:rsid w:val="00722CCB"/>
    <w:rsid w:val="009A036B"/>
    <w:rsid w:val="00A804FF"/>
    <w:rsid w:val="00AA1D8D"/>
    <w:rsid w:val="00AC1681"/>
    <w:rsid w:val="00B2747B"/>
    <w:rsid w:val="00B47730"/>
    <w:rsid w:val="00B573BC"/>
    <w:rsid w:val="00CB0664"/>
    <w:rsid w:val="00DA4945"/>
    <w:rsid w:val="00F476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F5C6F0"/>
  <w14:defaultImageDpi w14:val="300"/>
  <w15:docId w15:val="{EF0B2EE5-CEA4-2B4F-9E1E-A1A2B2F2F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Calibri" w:hAnsi="Calibri"/>
      <w:color w:val="1F2937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2E74B5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2E74B5"/>
      <w:sz w:val="23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/>
      <w:b/>
      <w:bCs/>
      <w:color w:val="1F4D78"/>
      <w:sz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/>
      <w:iCs/>
      <w:color w:val="1F4D78"/>
      <w:spacing w:val="15"/>
      <w:sz w:val="21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elpText">
    <w:name w:val="Help Text"/>
    <w:pPr>
      <w:spacing w:after="60" w:line="240" w:lineRule="auto"/>
    </w:pPr>
    <w:rPr>
      <w:rFonts w:ascii="Calibri" w:hAnsi="Calibri"/>
      <w:i/>
      <w:color w:val="6B728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1842</Words>
  <Characters>10131</Characters>
  <Application>Microsoft Office Word</Application>
  <DocSecurity>0</DocSecurity>
  <Lines>84</Lines>
  <Paragraphs>23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Fiche RCP nationale de transplantation pulmonaire pédiatrique</vt:lpstr>
      <vt:lpstr/>
    </vt:vector>
  </TitlesOfParts>
  <Manager/>
  <Company/>
  <LinksUpToDate>false</LinksUpToDate>
  <CharactersWithSpaces>11950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RCP nationale de transplantation pulmonaire pédiatrique</dc:title>
  <dc:subject>Saisine, conclusion et suivi</dc:subject>
  <dc:creator>ROY Charlotte</dc:creator>
  <cp:keywords>RCP; transplantation pulmonaire; pédiatrie; fiche de saisine</cp:keywords>
  <dc:description>generated by python-docx</dc:description>
  <cp:lastModifiedBy>Clementine ROY</cp:lastModifiedBy>
  <cp:revision>3</cp:revision>
  <dcterms:created xsi:type="dcterms:W3CDTF">2026-08-29T11:44:00Z</dcterms:created>
  <dcterms:modified xsi:type="dcterms:W3CDTF">2026-08-29T11:46:00Z</dcterms:modified>
  <cp:category/>
</cp:coreProperties>
</file>